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120" w:beforeAutospacing="0" w:after="120" w:afterAutospacing="0"/>
        <w:jc w:val="center"/>
        <w:rPr>
          <w:rFonts w:ascii="仿宋" w:hAnsi="仿宋" w:eastAsia="仿宋" w:cs="仿宋"/>
          <w:b/>
          <w:bCs/>
          <w:color w:val="333333"/>
          <w:spacing w:val="10"/>
          <w:sz w:val="32"/>
          <w:szCs w:val="32"/>
        </w:rPr>
      </w:pPr>
      <w:r>
        <w:rPr>
          <w:rFonts w:hint="eastAsia" w:ascii="仿宋" w:hAnsi="仿宋" w:eastAsia="仿宋" w:cs="仿宋"/>
          <w:b/>
          <w:bCs/>
          <w:color w:val="000000"/>
          <w:spacing w:val="10"/>
          <w:sz w:val="32"/>
          <w:szCs w:val="32"/>
          <w:shd w:val="clear" w:color="auto" w:fill="FFFFFF"/>
        </w:rPr>
        <w:t>上海石油天然气交易中心</w:t>
      </w:r>
    </w:p>
    <w:p>
      <w:pPr>
        <w:pStyle w:val="6"/>
        <w:widowControl/>
        <w:shd w:val="clear" w:color="auto" w:fill="FFFFFF"/>
        <w:spacing w:before="120" w:beforeAutospacing="0" w:after="120" w:afterAutospacing="0"/>
        <w:jc w:val="center"/>
        <w:rPr>
          <w:rFonts w:ascii="仿宋" w:hAnsi="仿宋" w:eastAsia="仿宋" w:cs="仿宋"/>
          <w:b/>
          <w:bCs/>
          <w:color w:val="333333"/>
          <w:spacing w:val="10"/>
          <w:sz w:val="32"/>
          <w:szCs w:val="32"/>
        </w:rPr>
      </w:pPr>
      <w:r>
        <w:rPr>
          <w:rFonts w:hint="eastAsia" w:ascii="仿宋" w:hAnsi="仿宋" w:eastAsia="仿宋" w:cs="仿宋"/>
          <w:b/>
          <w:bCs/>
          <w:color w:val="000000"/>
          <w:spacing w:val="10"/>
          <w:sz w:val="32"/>
          <w:szCs w:val="32"/>
          <w:shd w:val="clear" w:color="auto" w:fill="FFFFFF"/>
        </w:rPr>
        <w:t>储气服务交易细则</w:t>
      </w:r>
    </w:p>
    <w:p>
      <w:pPr>
        <w:pStyle w:val="6"/>
        <w:widowControl/>
        <w:shd w:val="clear" w:color="auto" w:fill="FFFFFF"/>
        <w:spacing w:before="120" w:beforeAutospacing="0" w:after="120" w:afterAutospacing="0"/>
        <w:jc w:val="center"/>
        <w:rPr>
          <w:rFonts w:ascii="仿宋" w:hAnsi="仿宋" w:eastAsia="仿宋" w:cs="仿宋"/>
          <w:b/>
          <w:bCs/>
          <w:color w:val="333333"/>
          <w:spacing w:val="10"/>
          <w:sz w:val="32"/>
          <w:szCs w:val="32"/>
        </w:rPr>
      </w:pPr>
      <w:r>
        <w:rPr>
          <w:rFonts w:hint="eastAsia" w:ascii="仿宋" w:hAnsi="仿宋" w:eastAsia="仿宋" w:cs="仿宋"/>
          <w:b/>
          <w:bCs/>
          <w:color w:val="000000"/>
          <w:spacing w:val="10"/>
          <w:sz w:val="32"/>
          <w:szCs w:val="32"/>
          <w:shd w:val="clear" w:color="auto" w:fill="FFFFFF"/>
        </w:rPr>
        <w:t>（试行）</w:t>
      </w:r>
    </w:p>
    <w:p>
      <w:pPr>
        <w:pStyle w:val="6"/>
        <w:widowControl/>
        <w:shd w:val="clear" w:color="auto" w:fill="FFFFFF"/>
        <w:spacing w:before="120" w:beforeAutospacing="0" w:after="120" w:afterAutospacing="0"/>
        <w:jc w:val="center"/>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第一章</w:t>
      </w:r>
      <w:r>
        <w:rPr>
          <w:rFonts w:hint="default" w:ascii="仿宋" w:hAnsi="仿宋" w:eastAsia="仿宋" w:cs="仿宋"/>
          <w:color w:val="000000"/>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总则</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ascii="仿宋" w:hAnsi="仿宋" w:eastAsia="仿宋" w:cs="仿宋"/>
          <w:color w:val="000000"/>
          <w:spacing w:val="10"/>
          <w:sz w:val="21"/>
          <w:szCs w:val="21"/>
          <w:shd w:val="clear" w:color="auto" w:fill="FFFFFF"/>
        </w:rPr>
        <w:t>第一条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为规范上海石油天然气交易中心有限公司（以下简称“交易中心”）储</w:t>
      </w:r>
      <w:bookmarkStart w:id="0" w:name="_GoBack"/>
      <w:bookmarkEnd w:id="0"/>
      <w:r>
        <w:rPr>
          <w:rFonts w:hint="eastAsia" w:ascii="仿宋" w:hAnsi="仿宋" w:eastAsia="仿宋" w:cs="仿宋"/>
          <w:color w:val="000000"/>
          <w:spacing w:val="10"/>
          <w:sz w:val="21"/>
          <w:szCs w:val="21"/>
          <w:shd w:val="clear" w:color="auto" w:fill="FFFFFF"/>
        </w:rPr>
        <w:t>气服务交易的各项行为，维护储气服务交易秩序，保障交易各方的合法利益，根据《上海石油天然气交易中心现货交易管理办法（试行）》的规定制定本细则。</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第二条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交易中心遵循公开、公平、公正和诚实信用的原则，利用电子交易方式为交易商提供储气服务交易服务。交易中心根据交易商需求并结合交易规则要求，及时进行电子交易系统的维护及配置工作。</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本细则适用于交易中心储气服务交易活动。交易中心、交易商、指定结算银行、交收储运机构、信息服务机构、检验机构须遵守本细则。</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第二章</w:t>
      </w:r>
      <w:r>
        <w:rPr>
          <w:rFonts w:hint="default" w:ascii="仿宋" w:hAnsi="仿宋" w:eastAsia="仿宋" w:cs="仿宋"/>
          <w:color w:val="000000"/>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定义和术语</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第四条</w:t>
      </w:r>
      <w:r>
        <w:rPr>
          <w:rStyle w:val="9"/>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储气服务是</w:t>
      </w:r>
      <w:r>
        <w:rPr>
          <w:rFonts w:ascii="仿宋" w:hAnsi="仿宋" w:eastAsia="仿宋" w:cs="仿宋"/>
          <w:color w:val="000000"/>
          <w:spacing w:val="10"/>
          <w:sz w:val="21"/>
          <w:szCs w:val="21"/>
          <w:shd w:val="clear" w:color="auto" w:fill="FFFFFF"/>
        </w:rPr>
        <w:t>储气库等基础设施</w:t>
      </w:r>
      <w:r>
        <w:rPr>
          <w:rFonts w:hint="eastAsia" w:ascii="仿宋" w:hAnsi="仿宋" w:eastAsia="仿宋" w:cs="仿宋"/>
          <w:color w:val="000000"/>
          <w:spacing w:val="10"/>
          <w:sz w:val="21"/>
          <w:szCs w:val="21"/>
          <w:shd w:val="clear" w:color="auto" w:fill="FFFFFF"/>
        </w:rPr>
        <w:t>运营方提供的，在交接点接收天然气，并将天然气注入储气库或储气点，于交接点交付天然气的行为，包括注气、储气、采气、管输等服务。</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第五条</w:t>
      </w:r>
      <w:r>
        <w:rPr>
          <w:rStyle w:val="9"/>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储气服务交易指交易商根据本细则及交易中心相关规定，通过电子交易系统进行天然气储气服务交易的活动。</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000000"/>
          <w:spacing w:val="10"/>
          <w:sz w:val="21"/>
          <w:szCs w:val="21"/>
          <w:shd w:val="clear" w:color="auto" w:fill="FFFFFF"/>
        </w:rPr>
      </w:pPr>
      <w:r>
        <w:rPr>
          <w:rStyle w:val="9"/>
          <w:rFonts w:hint="eastAsia" w:ascii="仿宋" w:hAnsi="仿宋" w:eastAsia="仿宋" w:cs="仿宋"/>
          <w:color w:val="000000"/>
          <w:spacing w:val="10"/>
          <w:sz w:val="21"/>
          <w:szCs w:val="21"/>
          <w:shd w:val="clear" w:color="auto" w:fill="FFFFFF"/>
        </w:rPr>
        <w:t>第六条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储气服务交易的交易方式包括挂牌交易、竞价交易和招标交易，交易中心可根据市场需要推出其他交易方式。</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shd w:val="clear" w:color="auto" w:fill="FFFFFF"/>
        </w:rPr>
      </w:pPr>
      <w:r>
        <w:rPr>
          <w:rFonts w:hint="eastAsia" w:ascii="仿宋" w:hAnsi="仿宋" w:eastAsia="仿宋" w:cs="仿宋"/>
          <w:b/>
          <w:bCs/>
          <w:color w:val="000000"/>
          <w:spacing w:val="10"/>
          <w:sz w:val="21"/>
          <w:szCs w:val="21"/>
          <w:shd w:val="clear" w:color="auto" w:fill="FFFFFF"/>
        </w:rPr>
        <w:t xml:space="preserve">第七条 </w:t>
      </w:r>
      <w:r>
        <w:rPr>
          <w:rFonts w:hint="eastAsia" w:ascii="仿宋" w:hAnsi="仿宋" w:eastAsia="仿宋" w:cs="仿宋"/>
          <w:color w:val="000000"/>
          <w:spacing w:val="10"/>
          <w:sz w:val="21"/>
          <w:szCs w:val="21"/>
          <w:shd w:val="clear" w:color="auto" w:fill="FFFFFF"/>
        </w:rPr>
        <w:t>储气服务</w:t>
      </w:r>
      <w:r>
        <w:rPr>
          <w:rFonts w:ascii="仿宋" w:hAnsi="仿宋" w:eastAsia="仿宋" w:cs="仿宋"/>
          <w:color w:val="333333"/>
          <w:spacing w:val="10"/>
          <w:sz w:val="21"/>
          <w:szCs w:val="21"/>
          <w:shd w:val="clear" w:color="auto" w:fill="FFFFFF"/>
        </w:rPr>
        <w:t>挂牌交易</w:t>
      </w:r>
      <w:r>
        <w:rPr>
          <w:rFonts w:hint="eastAsia" w:ascii="仿宋" w:hAnsi="仿宋" w:eastAsia="仿宋" w:cs="仿宋"/>
          <w:color w:val="333333"/>
          <w:spacing w:val="10"/>
          <w:sz w:val="21"/>
          <w:szCs w:val="21"/>
          <w:shd w:val="clear" w:color="auto" w:fill="FFFFFF"/>
        </w:rPr>
        <w:t>包括</w:t>
      </w:r>
      <w:r>
        <w:rPr>
          <w:rFonts w:ascii="仿宋" w:hAnsi="仿宋" w:eastAsia="仿宋" w:cs="仿宋"/>
          <w:color w:val="333333"/>
          <w:spacing w:val="10"/>
          <w:sz w:val="21"/>
          <w:szCs w:val="21"/>
          <w:shd w:val="clear" w:color="auto" w:fill="FFFFFF"/>
        </w:rPr>
        <w:t>买方挂牌交易和卖方挂牌交易。</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333333"/>
          <w:spacing w:val="10"/>
          <w:sz w:val="21"/>
          <w:szCs w:val="21"/>
          <w:shd w:val="clear" w:color="auto" w:fill="FFFFFF"/>
        </w:rPr>
      </w:pPr>
      <w:r>
        <w:rPr>
          <w:rFonts w:hint="eastAsia" w:ascii="仿宋" w:hAnsi="仿宋" w:eastAsia="仿宋" w:cs="仿宋"/>
          <w:color w:val="333333"/>
          <w:spacing w:val="10"/>
          <w:sz w:val="21"/>
          <w:szCs w:val="21"/>
          <w:shd w:val="clear" w:color="auto" w:fill="FFFFFF"/>
        </w:rPr>
        <w:t>买方挂牌交易</w:t>
      </w:r>
      <w:r>
        <w:rPr>
          <w:rFonts w:ascii="仿宋" w:hAnsi="仿宋" w:eastAsia="仿宋" w:cs="仿宋"/>
          <w:color w:val="333333"/>
          <w:spacing w:val="10"/>
          <w:sz w:val="21"/>
          <w:szCs w:val="21"/>
          <w:shd w:val="clear" w:color="auto" w:fill="FFFFFF"/>
        </w:rPr>
        <w:t>是指在交易中心组织下，买方</w:t>
      </w:r>
      <w:r>
        <w:rPr>
          <w:rFonts w:hint="eastAsia" w:ascii="仿宋" w:hAnsi="仿宋" w:eastAsia="仿宋" w:cs="仿宋"/>
          <w:color w:val="333333"/>
          <w:spacing w:val="10"/>
          <w:sz w:val="21"/>
          <w:szCs w:val="21"/>
          <w:shd w:val="clear" w:color="auto" w:fill="FFFFFF"/>
        </w:rPr>
        <w:t>作为挂牌方通过交易中心电子交易系统对外发布</w:t>
      </w:r>
      <w:r>
        <w:rPr>
          <w:rFonts w:hint="eastAsia" w:ascii="仿宋" w:hAnsi="仿宋" w:eastAsia="仿宋" w:cs="仿宋"/>
          <w:color w:val="000000"/>
          <w:spacing w:val="10"/>
          <w:sz w:val="21"/>
          <w:szCs w:val="21"/>
          <w:shd w:val="clear" w:color="auto" w:fill="FFFFFF"/>
        </w:rPr>
        <w:t>储气服务产品的挂牌信息</w:t>
      </w:r>
      <w:r>
        <w:rPr>
          <w:rFonts w:hint="eastAsia" w:ascii="仿宋" w:hAnsi="仿宋" w:eastAsia="仿宋" w:cs="仿宋"/>
          <w:color w:val="333333"/>
          <w:spacing w:val="10"/>
          <w:sz w:val="21"/>
          <w:szCs w:val="21"/>
          <w:shd w:val="clear" w:color="auto" w:fill="FFFFFF"/>
        </w:rPr>
        <w:t>，包括挂牌买入价（</w:t>
      </w:r>
      <w:r>
        <w:rPr>
          <w:rFonts w:hint="eastAsia" w:ascii="仿宋" w:hAnsi="仿宋" w:eastAsia="仿宋" w:cs="仿宋"/>
          <w:color w:val="000000"/>
          <w:spacing w:val="10"/>
          <w:sz w:val="21"/>
          <w:szCs w:val="21"/>
          <w:shd w:val="clear" w:color="auto" w:fill="FFFFFF"/>
        </w:rPr>
        <w:t>挂牌价格</w:t>
      </w:r>
      <w:r>
        <w:rPr>
          <w:rFonts w:hint="eastAsia" w:ascii="仿宋" w:hAnsi="仿宋" w:eastAsia="仿宋" w:cs="仿宋"/>
          <w:color w:val="333333"/>
          <w:spacing w:val="10"/>
          <w:sz w:val="21"/>
          <w:szCs w:val="21"/>
          <w:shd w:val="clear" w:color="auto" w:fill="FFFFFF"/>
        </w:rPr>
        <w:t>）及其他交易条件，由卖方（摘牌方）按照挂牌买入价摘牌成交或按双方协商议价成交，通过交易系统签订电子交易合同，并按电子交易合同约定的期限</w:t>
      </w:r>
      <w:r>
        <w:rPr>
          <w:rFonts w:hint="eastAsia" w:ascii="仿宋" w:hAnsi="仿宋" w:eastAsia="仿宋" w:cs="仿宋"/>
          <w:color w:val="000000"/>
          <w:spacing w:val="10"/>
          <w:sz w:val="21"/>
          <w:szCs w:val="21"/>
          <w:shd w:val="clear" w:color="auto" w:fill="FFFFFF"/>
        </w:rPr>
        <w:t>支付储气服务费用和进行储气及交收等系列操作的交易方式</w:t>
      </w:r>
      <w:r>
        <w:rPr>
          <w:rFonts w:hint="eastAsia" w:ascii="仿宋" w:hAnsi="仿宋" w:eastAsia="仿宋" w:cs="仿宋"/>
          <w:color w:val="333333"/>
          <w:spacing w:val="10"/>
          <w:sz w:val="21"/>
          <w:szCs w:val="21"/>
          <w:shd w:val="clear" w:color="auto" w:fill="FFFFFF"/>
        </w:rPr>
        <w:t>。</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333333"/>
          <w:spacing w:val="10"/>
          <w:sz w:val="21"/>
          <w:szCs w:val="21"/>
          <w:shd w:val="clear" w:color="auto" w:fill="FFFFFF"/>
        </w:rPr>
      </w:pPr>
      <w:r>
        <w:rPr>
          <w:rFonts w:hint="eastAsia" w:ascii="仿宋" w:hAnsi="仿宋" w:eastAsia="仿宋" w:cs="仿宋"/>
          <w:color w:val="333333"/>
          <w:spacing w:val="10"/>
          <w:sz w:val="21"/>
          <w:szCs w:val="21"/>
          <w:shd w:val="clear" w:color="auto" w:fill="FFFFFF"/>
        </w:rPr>
        <w:t>卖方挂牌交易是指</w:t>
      </w:r>
      <w:r>
        <w:rPr>
          <w:rFonts w:ascii="仿宋" w:hAnsi="仿宋" w:eastAsia="仿宋" w:cs="仿宋"/>
          <w:color w:val="333333"/>
          <w:spacing w:val="10"/>
          <w:sz w:val="21"/>
          <w:szCs w:val="21"/>
          <w:shd w:val="clear" w:color="auto" w:fill="FFFFFF"/>
        </w:rPr>
        <w:t>在交易中心组织下，卖方</w:t>
      </w:r>
      <w:r>
        <w:rPr>
          <w:rFonts w:hint="eastAsia" w:ascii="仿宋" w:hAnsi="仿宋" w:eastAsia="仿宋" w:cs="仿宋"/>
          <w:color w:val="333333"/>
          <w:spacing w:val="10"/>
          <w:sz w:val="21"/>
          <w:szCs w:val="21"/>
          <w:shd w:val="clear" w:color="auto" w:fill="FFFFFF"/>
        </w:rPr>
        <w:t>作为挂牌方通过交易中心电子交易系统对外发布储气服务产品的挂牌信息，包括挂牌卖出价（</w:t>
      </w:r>
      <w:r>
        <w:rPr>
          <w:rFonts w:hint="eastAsia" w:ascii="仿宋" w:hAnsi="仿宋" w:eastAsia="仿宋" w:cs="仿宋"/>
          <w:color w:val="000000"/>
          <w:spacing w:val="10"/>
          <w:sz w:val="21"/>
          <w:szCs w:val="21"/>
          <w:shd w:val="clear" w:color="auto" w:fill="FFFFFF"/>
        </w:rPr>
        <w:t>挂牌价格</w:t>
      </w:r>
      <w:r>
        <w:rPr>
          <w:rFonts w:hint="eastAsia" w:ascii="仿宋" w:hAnsi="仿宋" w:eastAsia="仿宋" w:cs="仿宋"/>
          <w:color w:val="333333"/>
          <w:spacing w:val="10"/>
          <w:sz w:val="21"/>
          <w:szCs w:val="21"/>
          <w:shd w:val="clear" w:color="auto" w:fill="FFFFFF"/>
        </w:rPr>
        <w:t>）及其他交易条件，由买方（摘牌方）按照挂牌卖出价摘牌成交或按双方协商议价成交，通过交易系统签订电子交易合同，并按电子交易合同约定的期限</w:t>
      </w:r>
      <w:r>
        <w:rPr>
          <w:rFonts w:hint="eastAsia" w:ascii="仿宋" w:hAnsi="仿宋" w:eastAsia="仿宋" w:cs="仿宋"/>
          <w:color w:val="000000"/>
          <w:spacing w:val="10"/>
          <w:sz w:val="21"/>
          <w:szCs w:val="21"/>
          <w:shd w:val="clear" w:color="auto" w:fill="FFFFFF"/>
        </w:rPr>
        <w:t>支付储气服务费用和进行储气服务交收的交易方式。</w:t>
      </w:r>
    </w:p>
    <w:p>
      <w:pPr>
        <w:pStyle w:val="6"/>
        <w:widowControl/>
        <w:shd w:val="clear" w:color="auto" w:fill="FFFFFF"/>
        <w:spacing w:before="120" w:beforeAutospacing="0" w:after="120" w:afterAutospacing="0" w:line="370" w:lineRule="atLeast"/>
        <w:ind w:firstLine="462" w:firstLineChars="200"/>
        <w:rPr>
          <w:rFonts w:ascii="微软雅黑" w:hAnsi="微软雅黑" w:eastAsia="微软雅黑" w:cs="微软雅黑"/>
          <w:color w:val="333333"/>
          <w:spacing w:val="10"/>
          <w:sz w:val="21"/>
          <w:szCs w:val="21"/>
        </w:rPr>
      </w:pPr>
      <w:r>
        <w:rPr>
          <w:rStyle w:val="9"/>
          <w:rFonts w:ascii="仿宋" w:hAnsi="仿宋" w:eastAsia="仿宋" w:cs="仿宋"/>
          <w:color w:val="000000"/>
          <w:spacing w:val="10"/>
          <w:sz w:val="21"/>
          <w:szCs w:val="21"/>
          <w:shd w:val="clear" w:color="auto" w:fill="FFFFFF"/>
        </w:rPr>
        <w:t>第</w:t>
      </w:r>
      <w:r>
        <w:rPr>
          <w:rStyle w:val="9"/>
          <w:rFonts w:hint="eastAsia" w:ascii="仿宋" w:hAnsi="仿宋" w:eastAsia="仿宋" w:cs="仿宋"/>
          <w:color w:val="000000"/>
          <w:spacing w:val="10"/>
          <w:sz w:val="21"/>
          <w:szCs w:val="21"/>
          <w:shd w:val="clear" w:color="auto" w:fill="FFFFFF"/>
        </w:rPr>
        <w:t>八</w:t>
      </w:r>
      <w:r>
        <w:rPr>
          <w:rStyle w:val="9"/>
          <w:rFonts w:ascii="仿宋" w:hAnsi="仿宋" w:eastAsia="仿宋" w:cs="仿宋"/>
          <w:color w:val="000000"/>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储气服务竞价交易包括竞买交易和竞卖交易。</w:t>
      </w:r>
    </w:p>
    <w:p>
      <w:pPr>
        <w:pStyle w:val="6"/>
        <w:widowControl/>
        <w:shd w:val="clear" w:color="auto" w:fill="FFFFFF"/>
        <w:spacing w:before="120" w:beforeAutospacing="0" w:after="120" w:afterAutospacing="0" w:line="370" w:lineRule="atLeast"/>
        <w:ind w:firstLine="460" w:firstLineChars="200"/>
        <w:rPr>
          <w:rFonts w:ascii="微软雅黑" w:hAnsi="微软雅黑" w:eastAsia="微软雅黑" w:cs="微软雅黑"/>
          <w:color w:val="333333"/>
          <w:spacing w:val="10"/>
          <w:sz w:val="21"/>
          <w:szCs w:val="21"/>
        </w:rPr>
      </w:pPr>
      <w:r>
        <w:rPr>
          <w:rFonts w:hint="eastAsia" w:ascii="仿宋" w:hAnsi="仿宋" w:eastAsia="仿宋" w:cs="仿宋"/>
          <w:color w:val="000000"/>
          <w:spacing w:val="10"/>
          <w:sz w:val="21"/>
          <w:szCs w:val="21"/>
          <w:shd w:val="clear" w:color="auto" w:fill="FFFFFF"/>
        </w:rPr>
        <w:t>竞买交易是指在交易中心组织下，卖方作为竞价发起方通过交易中心电子交易系统对外发布</w:t>
      </w:r>
      <w:r>
        <w:rPr>
          <w:rFonts w:hint="eastAsia" w:ascii="仿宋" w:hAnsi="仿宋" w:eastAsia="仿宋" w:cs="仿宋"/>
          <w:color w:val="333333"/>
          <w:spacing w:val="10"/>
          <w:sz w:val="21"/>
          <w:szCs w:val="21"/>
          <w:shd w:val="clear" w:color="auto" w:fill="FFFFFF"/>
        </w:rPr>
        <w:t>储气服务产品的竞价信息</w:t>
      </w:r>
      <w:r>
        <w:rPr>
          <w:rFonts w:hint="eastAsia" w:ascii="仿宋" w:hAnsi="仿宋" w:eastAsia="仿宋" w:cs="仿宋"/>
          <w:color w:val="000000"/>
          <w:spacing w:val="10"/>
          <w:sz w:val="21"/>
          <w:szCs w:val="21"/>
          <w:shd w:val="clear" w:color="auto" w:fill="FFFFFF"/>
        </w:rPr>
        <w:t>，包括卖出最低限价（竞价发起价）及其他交易条件，由买方</w:t>
      </w:r>
      <w:r>
        <w:rPr>
          <w:rFonts w:hint="eastAsia" w:ascii="仿宋" w:hAnsi="仿宋" w:eastAsia="仿宋" w:cs="仿宋"/>
          <w:color w:val="333333"/>
          <w:spacing w:val="10"/>
          <w:sz w:val="21"/>
          <w:szCs w:val="21"/>
          <w:shd w:val="clear" w:color="auto" w:fill="FFFFFF"/>
        </w:rPr>
        <w:t>（竞价方）</w:t>
      </w:r>
      <w:r>
        <w:rPr>
          <w:rFonts w:hint="eastAsia" w:ascii="仿宋" w:hAnsi="仿宋" w:eastAsia="仿宋" w:cs="仿宋"/>
          <w:color w:val="000000"/>
          <w:spacing w:val="10"/>
          <w:sz w:val="21"/>
          <w:szCs w:val="21"/>
          <w:shd w:val="clear" w:color="auto" w:fill="FFFFFF"/>
        </w:rPr>
        <w:t>在卖出最低限价以上报价（竞价申报价），在规定时间内按照“价格优先、时间优先”的原则成交，通过交易系统签订电子交易合同，并按电子交易合同约定的期限支付储气服务费用和进行储气服务交收的交易方式。</w:t>
      </w:r>
    </w:p>
    <w:p>
      <w:pPr>
        <w:pStyle w:val="6"/>
        <w:widowControl/>
        <w:shd w:val="clear" w:color="auto" w:fill="FFFFFF"/>
        <w:spacing w:beforeAutospacing="0" w:afterAutospacing="0" w:line="370" w:lineRule="atLeast"/>
        <w:ind w:firstLine="460" w:firstLineChars="200"/>
        <w:jc w:val="both"/>
        <w:rPr>
          <w:rFonts w:ascii="仿宋" w:hAnsi="仿宋" w:eastAsia="仿宋" w:cs="仿宋"/>
          <w:color w:val="000000"/>
          <w:spacing w:val="10"/>
          <w:sz w:val="21"/>
          <w:szCs w:val="21"/>
          <w:shd w:val="clear" w:color="auto" w:fill="FFFFFF"/>
        </w:rPr>
      </w:pPr>
      <w:r>
        <w:rPr>
          <w:rFonts w:hint="eastAsia" w:ascii="仿宋" w:hAnsi="仿宋" w:eastAsia="仿宋" w:cs="仿宋"/>
          <w:color w:val="000000"/>
          <w:spacing w:val="10"/>
          <w:sz w:val="21"/>
          <w:szCs w:val="21"/>
          <w:shd w:val="clear" w:color="auto" w:fill="FFFFFF"/>
        </w:rPr>
        <w:t>竞卖交易是指在交易中心组织下，买方作为竞价发起方通过交易中心电子交易系统对外发布</w:t>
      </w:r>
      <w:r>
        <w:rPr>
          <w:rFonts w:hint="eastAsia" w:ascii="仿宋" w:hAnsi="仿宋" w:eastAsia="仿宋" w:cs="仿宋"/>
          <w:color w:val="333333"/>
          <w:spacing w:val="10"/>
          <w:sz w:val="21"/>
          <w:szCs w:val="21"/>
          <w:shd w:val="clear" w:color="auto" w:fill="FFFFFF"/>
        </w:rPr>
        <w:t>储气服务产品的竞价信息，</w:t>
      </w:r>
      <w:r>
        <w:rPr>
          <w:rFonts w:hint="eastAsia" w:ascii="仿宋" w:hAnsi="仿宋" w:eastAsia="仿宋" w:cs="仿宋"/>
          <w:color w:val="000000"/>
          <w:spacing w:val="10"/>
          <w:sz w:val="21"/>
          <w:szCs w:val="21"/>
          <w:shd w:val="clear" w:color="auto" w:fill="FFFFFF"/>
        </w:rPr>
        <w:t>包括买入最高限价（竞价发起价）及其他交易条件，由卖方</w:t>
      </w:r>
      <w:r>
        <w:rPr>
          <w:rFonts w:hint="eastAsia" w:ascii="仿宋" w:hAnsi="仿宋" w:eastAsia="仿宋" w:cs="仿宋"/>
          <w:color w:val="333333"/>
          <w:spacing w:val="10"/>
          <w:sz w:val="21"/>
          <w:szCs w:val="21"/>
          <w:shd w:val="clear" w:color="auto" w:fill="FFFFFF"/>
        </w:rPr>
        <w:t>（竞价方）</w:t>
      </w:r>
      <w:r>
        <w:rPr>
          <w:rFonts w:hint="eastAsia" w:ascii="仿宋" w:hAnsi="仿宋" w:eastAsia="仿宋" w:cs="仿宋"/>
          <w:color w:val="000000"/>
          <w:spacing w:val="10"/>
          <w:sz w:val="21"/>
          <w:szCs w:val="21"/>
          <w:shd w:val="clear" w:color="auto" w:fill="FFFFFF"/>
        </w:rPr>
        <w:t>在买入最高限价以下报价（竞价申报价），在规定时间内按照“价格优先、时间优先”的原则成交，通过交易系统签订电子交易合同，并按电子交易合同约定的期限支付储气服务费用和进行储气服务交收的交易方式。</w:t>
      </w:r>
    </w:p>
    <w:p>
      <w:pPr>
        <w:pStyle w:val="6"/>
        <w:widowControl/>
        <w:shd w:val="clear" w:color="auto" w:fill="FFFFFF"/>
        <w:spacing w:before="120" w:beforeAutospacing="0" w:after="120" w:afterAutospacing="0" w:line="370" w:lineRule="atLeast"/>
        <w:ind w:firstLine="462" w:firstLineChars="200"/>
        <w:rPr>
          <w:rFonts w:ascii="微软雅黑" w:hAnsi="微软雅黑" w:eastAsia="微软雅黑" w:cs="微软雅黑"/>
          <w:color w:val="333333"/>
          <w:spacing w:val="10"/>
          <w:sz w:val="21"/>
          <w:szCs w:val="21"/>
        </w:rPr>
      </w:pPr>
      <w:r>
        <w:rPr>
          <w:rStyle w:val="9"/>
          <w:rFonts w:hint="eastAsia" w:ascii="仿宋" w:hAnsi="仿宋" w:eastAsia="仿宋" w:cs="仿宋"/>
          <w:color w:val="000000"/>
          <w:spacing w:val="10"/>
          <w:sz w:val="21"/>
          <w:szCs w:val="21"/>
          <w:shd w:val="clear" w:color="auto" w:fill="FFFFFF"/>
        </w:rPr>
        <w:t xml:space="preserve">第九条 </w:t>
      </w:r>
      <w:r>
        <w:rPr>
          <w:rFonts w:hint="eastAsia" w:ascii="仿宋" w:hAnsi="仿宋" w:eastAsia="仿宋" w:cs="仿宋"/>
          <w:color w:val="000000"/>
          <w:spacing w:val="10"/>
          <w:sz w:val="21"/>
          <w:szCs w:val="21"/>
          <w:shd w:val="clear" w:color="auto" w:fill="FFFFFF"/>
        </w:rPr>
        <w:t>储气服务招标交易包括买方招标交易和卖方招标交易。</w:t>
      </w:r>
    </w:p>
    <w:p>
      <w:pPr>
        <w:pStyle w:val="6"/>
        <w:widowControl/>
        <w:shd w:val="clear" w:color="auto" w:fill="FFFFFF"/>
        <w:spacing w:before="120" w:beforeAutospacing="0" w:after="120" w:afterAutospacing="0" w:line="370" w:lineRule="atLeast"/>
        <w:ind w:firstLine="460" w:firstLineChars="200"/>
        <w:rPr>
          <w:rFonts w:ascii="微软雅黑" w:hAnsi="微软雅黑" w:eastAsia="微软雅黑" w:cs="微软雅黑"/>
          <w:color w:val="333333"/>
          <w:spacing w:val="10"/>
          <w:sz w:val="21"/>
          <w:szCs w:val="21"/>
        </w:rPr>
      </w:pPr>
      <w:r>
        <w:rPr>
          <w:rFonts w:hint="eastAsia" w:ascii="仿宋" w:hAnsi="仿宋" w:eastAsia="仿宋" w:cs="仿宋"/>
          <w:color w:val="000000"/>
          <w:spacing w:val="10"/>
          <w:sz w:val="21"/>
          <w:szCs w:val="21"/>
          <w:shd w:val="clear" w:color="auto" w:fill="FFFFFF"/>
        </w:rPr>
        <w:t>买方招标交易是指在交易中心组织下，买方作为招标方通过交易中心电子交易系统对外发布储气服务产品的招标信息，包括卖方（投标方）资格要求、买入最高限价（招标发起价）、其他交易条件及中标原则，由卖方（投标方）在买入最高限价（招标发起价）以下报价，在规定时间内按照中标规则确定中标卖家，以中标卖方的投标申报价成交，并通过电子交易系统签订电子交易合同，按电子交易合同约定的期限支付储气服务费用和进行储气服务交收的交易方式。</w:t>
      </w:r>
    </w:p>
    <w:p>
      <w:pPr>
        <w:pStyle w:val="6"/>
        <w:widowControl/>
        <w:shd w:val="clear" w:color="auto" w:fill="FFFFFF"/>
        <w:spacing w:before="120" w:beforeAutospacing="0" w:after="120" w:afterAutospacing="0" w:line="370" w:lineRule="atLeast"/>
        <w:ind w:firstLine="460" w:firstLineChars="200"/>
        <w:rPr>
          <w:rFonts w:ascii="微软雅黑" w:hAnsi="微软雅黑" w:eastAsia="微软雅黑" w:cs="微软雅黑"/>
          <w:color w:val="333333"/>
          <w:spacing w:val="10"/>
          <w:sz w:val="21"/>
          <w:szCs w:val="21"/>
        </w:rPr>
      </w:pPr>
      <w:r>
        <w:rPr>
          <w:rFonts w:hint="eastAsia" w:ascii="仿宋" w:hAnsi="仿宋" w:eastAsia="仿宋" w:cs="仿宋"/>
          <w:color w:val="000000"/>
          <w:spacing w:val="10"/>
          <w:sz w:val="21"/>
          <w:szCs w:val="21"/>
          <w:shd w:val="clear" w:color="auto" w:fill="FFFFFF"/>
        </w:rPr>
        <w:t>卖方招标交易是指在交易中心组织下，卖方作为招标方通过交易中心电子交易系统对外发布储气服务产品的招标信息，包括买方（投标方）资格要求、卖出最低限价（招标发起价）、其他交易条件及中标原则，由买方（投标方）在卖出最低限价（招标发起价）以上报价，在规定时间内按照中标原则确定中标买家，以中标的买家投标申报价或符合条件的最低申报价统一成交，并通过交易系统签订电子交易合同，按电子交易合同约定的期限支付储气服务费用和进行储气服务交收的交易方式。</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第十条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交易中心根据不同的交易需求，提供相应的交易方式，各种交易方式的基本交易参数如下：</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333333"/>
          <w:spacing w:val="10"/>
          <w:sz w:val="21"/>
          <w:szCs w:val="21"/>
        </w:rPr>
      </w:pPr>
      <w:r>
        <w:rPr>
          <w:rFonts w:hint="eastAsia" w:ascii="仿宋" w:hAnsi="仿宋" w:eastAsia="仿宋" w:cs="仿宋"/>
          <w:color w:val="000000"/>
          <w:spacing w:val="10"/>
          <w:sz w:val="21"/>
          <w:szCs w:val="21"/>
          <w:shd w:val="clear" w:color="auto" w:fill="FFFFFF"/>
        </w:rPr>
        <w:t>(一)</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买卖方向是指交易的指向，包括买进、卖出；</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333333"/>
          <w:spacing w:val="10"/>
          <w:sz w:val="21"/>
          <w:szCs w:val="21"/>
        </w:rPr>
      </w:pPr>
      <w:r>
        <w:rPr>
          <w:rFonts w:hint="eastAsia" w:ascii="仿宋" w:hAnsi="仿宋" w:eastAsia="仿宋" w:cs="仿宋"/>
          <w:color w:val="000000"/>
          <w:spacing w:val="10"/>
          <w:sz w:val="21"/>
          <w:szCs w:val="21"/>
          <w:shd w:val="clear" w:color="auto" w:fill="FFFFFF"/>
        </w:rPr>
        <w:t>(二) 产品名称是指挂牌方、竞价发起方或招标方对交易产品的属性说明；</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000000"/>
          <w:spacing w:val="10"/>
          <w:sz w:val="21"/>
          <w:szCs w:val="21"/>
          <w:shd w:val="clear" w:color="auto" w:fill="FFFFFF"/>
          <w:lang w:val="en-GB"/>
        </w:rPr>
      </w:pPr>
      <w:r>
        <w:rPr>
          <w:rFonts w:hint="eastAsia" w:ascii="仿宋" w:hAnsi="仿宋" w:eastAsia="仿宋" w:cs="仿宋"/>
          <w:color w:val="000000"/>
          <w:spacing w:val="10"/>
          <w:sz w:val="21"/>
          <w:szCs w:val="21"/>
          <w:shd w:val="clear" w:color="auto" w:fill="FFFFFF"/>
        </w:rPr>
        <w:t>(三) 天然气质量标准应符合国家相关标准规定；</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000000"/>
          <w:spacing w:val="10"/>
          <w:sz w:val="21"/>
          <w:szCs w:val="21"/>
          <w:shd w:val="clear" w:color="auto" w:fill="FFFFFF"/>
        </w:rPr>
      </w:pPr>
      <w:r>
        <w:rPr>
          <w:rFonts w:ascii="仿宋" w:hAnsi="仿宋" w:eastAsia="仿宋" w:cs="仿宋"/>
          <w:color w:val="000000"/>
          <w:spacing w:val="10"/>
          <w:sz w:val="21"/>
          <w:szCs w:val="21"/>
          <w:shd w:val="clear" w:color="auto" w:fill="FFFFFF"/>
        </w:rPr>
        <w:t>(</w:t>
      </w:r>
      <w:r>
        <w:rPr>
          <w:rFonts w:hint="eastAsia" w:ascii="仿宋" w:hAnsi="仿宋" w:eastAsia="仿宋" w:cs="仿宋"/>
          <w:color w:val="000000"/>
          <w:spacing w:val="10"/>
          <w:sz w:val="21"/>
          <w:szCs w:val="21"/>
          <w:shd w:val="clear" w:color="auto" w:fill="FFFFFF"/>
        </w:rPr>
        <w:t>四</w:t>
      </w:r>
      <w:r>
        <w:rPr>
          <w:rFonts w:ascii="仿宋" w:hAnsi="仿宋" w:eastAsia="仿宋" w:cs="仿宋"/>
          <w:color w:val="000000"/>
          <w:spacing w:val="10"/>
          <w:sz w:val="21"/>
          <w:szCs w:val="21"/>
          <w:shd w:val="clear" w:color="auto" w:fill="FFFFFF"/>
        </w:rPr>
        <w:t>) 摘单总量</w:t>
      </w:r>
      <w:r>
        <w:rPr>
          <w:rFonts w:hint="eastAsia" w:ascii="仿宋" w:hAnsi="仿宋" w:eastAsia="仿宋" w:cs="仿宋"/>
          <w:color w:val="000000"/>
          <w:spacing w:val="10"/>
          <w:sz w:val="21"/>
          <w:szCs w:val="21"/>
          <w:shd w:val="clear" w:color="auto" w:fill="FFFFFF"/>
        </w:rPr>
        <w:t>是指挂牌方、竞价发起方或招标方在交易信息中设定的允许摘牌方、竞价方或投标方每场成交的总体数量</w:t>
      </w:r>
      <w:r>
        <w:rPr>
          <w:rFonts w:ascii="仿宋" w:hAnsi="仿宋" w:eastAsia="仿宋" w:cs="仿宋"/>
          <w:color w:val="000000"/>
          <w:spacing w:val="10"/>
          <w:sz w:val="21"/>
          <w:szCs w:val="21"/>
          <w:shd w:val="clear" w:color="auto" w:fill="FFFFFF"/>
        </w:rPr>
        <w:t>；</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000000"/>
          <w:spacing w:val="10"/>
          <w:sz w:val="21"/>
          <w:szCs w:val="21"/>
          <w:shd w:val="clear" w:color="auto" w:fill="FFFFFF"/>
        </w:rPr>
      </w:pPr>
      <w:r>
        <w:rPr>
          <w:rFonts w:ascii="仿宋" w:hAnsi="仿宋" w:eastAsia="仿宋" w:cs="仿宋"/>
          <w:color w:val="000000"/>
          <w:spacing w:val="10"/>
          <w:sz w:val="21"/>
          <w:szCs w:val="21"/>
          <w:shd w:val="clear" w:color="auto" w:fill="FFFFFF"/>
        </w:rPr>
        <w:t>(</w:t>
      </w:r>
      <w:r>
        <w:rPr>
          <w:rFonts w:hint="eastAsia" w:ascii="仿宋" w:hAnsi="仿宋" w:eastAsia="仿宋" w:cs="仿宋"/>
          <w:color w:val="000000"/>
          <w:spacing w:val="10"/>
          <w:sz w:val="21"/>
          <w:szCs w:val="21"/>
          <w:shd w:val="clear" w:color="auto" w:fill="FFFFFF"/>
        </w:rPr>
        <w:t>五</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最大交易数量是指挂牌方、竞价发起方或招标方在交易信息中设定的允许摘牌方、竞价方或投标方单笔成交的最大数量；</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000000"/>
          <w:spacing w:val="10"/>
          <w:sz w:val="21"/>
          <w:szCs w:val="21"/>
          <w:shd w:val="clear" w:color="auto" w:fill="FFFFFF"/>
        </w:rPr>
      </w:pPr>
      <w:r>
        <w:rPr>
          <w:rFonts w:ascii="仿宋" w:hAnsi="仿宋" w:eastAsia="仿宋" w:cs="仿宋"/>
          <w:color w:val="000000"/>
          <w:spacing w:val="10"/>
          <w:sz w:val="21"/>
          <w:szCs w:val="21"/>
          <w:shd w:val="clear" w:color="auto" w:fill="FFFFFF"/>
        </w:rPr>
        <w:t>(</w:t>
      </w:r>
      <w:r>
        <w:rPr>
          <w:rFonts w:hint="eastAsia" w:ascii="仿宋" w:hAnsi="仿宋" w:eastAsia="仿宋" w:cs="仿宋"/>
          <w:color w:val="000000"/>
          <w:spacing w:val="10"/>
          <w:sz w:val="21"/>
          <w:szCs w:val="21"/>
          <w:shd w:val="clear" w:color="auto" w:fill="FFFFFF"/>
        </w:rPr>
        <w:t>六</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最小交易数量是指挂牌方、竞价发起方或招标方在</w:t>
      </w:r>
      <w:r>
        <w:rPr>
          <w:rFonts w:ascii="仿宋" w:hAnsi="仿宋" w:eastAsia="仿宋" w:cs="仿宋"/>
          <w:color w:val="000000"/>
          <w:spacing w:val="10"/>
          <w:sz w:val="21"/>
          <w:szCs w:val="21"/>
          <w:shd w:val="clear" w:color="auto" w:fill="FFFFFF"/>
        </w:rPr>
        <w:t>交易</w:t>
      </w:r>
      <w:r>
        <w:rPr>
          <w:rFonts w:hint="eastAsia" w:ascii="仿宋" w:hAnsi="仿宋" w:eastAsia="仿宋" w:cs="仿宋"/>
          <w:color w:val="000000"/>
          <w:spacing w:val="10"/>
          <w:sz w:val="21"/>
          <w:szCs w:val="21"/>
          <w:shd w:val="clear" w:color="auto" w:fill="FFFFFF"/>
        </w:rPr>
        <w:t>信息中设定的允许摘牌方、竞价方或投标方单笔成交的最小数量；</w:t>
      </w:r>
    </w:p>
    <w:p>
      <w:pPr>
        <w:pStyle w:val="6"/>
        <w:widowControl/>
        <w:shd w:val="clear" w:color="auto" w:fill="FFFFFF"/>
        <w:spacing w:before="120" w:beforeAutospacing="0" w:after="120" w:afterAutospacing="0" w:line="370" w:lineRule="atLeast"/>
        <w:ind w:firstLine="460" w:firstLineChars="200"/>
        <w:rPr>
          <w:rFonts w:ascii="仿宋" w:hAnsi="仿宋" w:eastAsia="仿宋" w:cs="仿宋"/>
          <w:color w:val="000000"/>
          <w:spacing w:val="10"/>
          <w:sz w:val="21"/>
          <w:szCs w:val="21"/>
          <w:shd w:val="clear" w:color="auto" w:fill="FFFFFF"/>
        </w:rPr>
      </w:pPr>
      <w:r>
        <w:rPr>
          <w:rFonts w:ascii="仿宋" w:hAnsi="仿宋" w:eastAsia="仿宋" w:cs="仿宋"/>
          <w:color w:val="000000"/>
          <w:spacing w:val="10"/>
          <w:sz w:val="21"/>
          <w:szCs w:val="21"/>
          <w:shd w:val="clear" w:color="auto" w:fill="FFFFFF"/>
        </w:rPr>
        <w:t>(</w:t>
      </w:r>
      <w:r>
        <w:rPr>
          <w:rFonts w:hint="eastAsia" w:ascii="仿宋" w:hAnsi="仿宋" w:eastAsia="仿宋" w:cs="仿宋"/>
          <w:color w:val="000000"/>
          <w:spacing w:val="10"/>
          <w:sz w:val="21"/>
          <w:szCs w:val="21"/>
          <w:shd w:val="clear" w:color="auto" w:fill="FFFFFF"/>
        </w:rPr>
        <w:t>七</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交收地点是指电子交易合同规定的买卖双方进行实物或相关服务交收的地点。</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第三章</w:t>
      </w:r>
      <w:r>
        <w:rPr>
          <w:rFonts w:hint="default" w:ascii="仿宋" w:hAnsi="仿宋" w:eastAsia="仿宋" w:cs="仿宋"/>
          <w:color w:val="333333"/>
          <w:spacing w:val="10"/>
          <w:sz w:val="21"/>
          <w:szCs w:val="21"/>
          <w:shd w:val="clear" w:color="auto" w:fill="FFFFFF"/>
        </w:rPr>
        <w:t xml:space="preserve"> 交易费用</w:t>
      </w:r>
      <w:r>
        <w:rPr>
          <w:rFonts w:ascii="仿宋" w:hAnsi="仿宋" w:eastAsia="仿宋" w:cs="仿宋"/>
          <w:color w:val="000000"/>
          <w:spacing w:val="10"/>
          <w:sz w:val="21"/>
          <w:szCs w:val="21"/>
          <w:shd w:val="clear" w:color="auto" w:fill="FFFFFF"/>
        </w:rPr>
        <w:t>与结算</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第十一条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储气服务交易采取保证金制度，交易商应按成交金额的10%缴纳交易保证金。交易中心可根据情况调整交易保证金</w:t>
      </w:r>
      <w:r>
        <w:rPr>
          <w:rFonts w:ascii="仿宋" w:hAnsi="仿宋" w:eastAsia="仿宋" w:cs="仿宋"/>
          <w:color w:val="000000"/>
          <w:spacing w:val="10"/>
          <w:sz w:val="21"/>
          <w:szCs w:val="21"/>
          <w:shd w:val="clear" w:color="auto" w:fill="FFFFFF"/>
        </w:rPr>
        <w:t>收取标准</w:t>
      </w:r>
      <w:r>
        <w:rPr>
          <w:rFonts w:hint="eastAsia" w:ascii="仿宋" w:hAnsi="仿宋" w:eastAsia="仿宋" w:cs="仿宋"/>
          <w:color w:val="000000"/>
          <w:spacing w:val="10"/>
          <w:sz w:val="21"/>
          <w:szCs w:val="21"/>
          <w:shd w:val="clear" w:color="auto" w:fill="FFFFFF"/>
        </w:rPr>
        <w:t>。</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000000"/>
          <w:spacing w:val="10"/>
          <w:sz w:val="21"/>
          <w:szCs w:val="21"/>
          <w:shd w:val="clear" w:color="auto" w:fill="FFFFFF"/>
        </w:rPr>
      </w:pPr>
      <w:r>
        <w:rPr>
          <w:rStyle w:val="9"/>
          <w:rFonts w:hint="eastAsia" w:ascii="仿宋" w:hAnsi="仿宋" w:eastAsia="仿宋" w:cs="仿宋"/>
          <w:color w:val="000000"/>
          <w:spacing w:val="10"/>
          <w:sz w:val="21"/>
          <w:szCs w:val="21"/>
          <w:shd w:val="clear" w:color="auto" w:fill="FFFFFF"/>
        </w:rPr>
        <w:t>第十二条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易服务费是指交易中心在交易达成后向交易双方分别收取的服务费用，交易中心根据交易商承受能力、合理成本、风险控制等原则制定交易服务费收费标准，具体标准以交易中心公告为准，交易中心可根据交易情况调整服务费收取标准。实际交收量与交易量之间差额部分的交易服务费不再收取或退还，溢短由买卖双方自行协商解决。</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ascii="仿宋" w:hAnsi="仿宋" w:eastAsia="仿宋" w:cs="仿宋"/>
          <w:color w:val="000000"/>
          <w:spacing w:val="10"/>
          <w:sz w:val="21"/>
          <w:szCs w:val="21"/>
          <w:shd w:val="clear" w:color="auto" w:fill="FFFFFF"/>
        </w:rPr>
        <w:t>第十三条</w:t>
      </w:r>
      <w:r>
        <w:rPr>
          <w:rStyle w:val="9"/>
        </w:rPr>
        <w:t xml:space="preserve"> </w:t>
      </w:r>
      <w:r>
        <w:rPr>
          <w:rFonts w:hint="eastAsia" w:ascii="仿宋" w:hAnsi="仿宋" w:eastAsia="仿宋" w:cs="仿宋"/>
          <w:color w:val="000000"/>
          <w:spacing w:val="10"/>
          <w:sz w:val="21"/>
          <w:szCs w:val="21"/>
          <w:shd w:val="clear" w:color="auto" w:fill="FFFFFF"/>
        </w:rPr>
        <w:t>交易中心</w:t>
      </w:r>
      <w:r>
        <w:rPr>
          <w:rFonts w:ascii="仿宋" w:hAnsi="仿宋" w:eastAsia="仿宋" w:cs="仿宋"/>
          <w:color w:val="000000"/>
          <w:spacing w:val="10"/>
          <w:sz w:val="21"/>
          <w:szCs w:val="21"/>
          <w:shd w:val="clear" w:color="auto" w:fill="FFFFFF"/>
        </w:rPr>
        <w:t>将根据交易商参与现货</w:t>
      </w:r>
      <w:r>
        <w:rPr>
          <w:rFonts w:hint="eastAsia" w:ascii="仿宋" w:hAnsi="仿宋" w:eastAsia="仿宋" w:cs="仿宋"/>
          <w:color w:val="000000"/>
          <w:spacing w:val="10"/>
          <w:sz w:val="21"/>
          <w:szCs w:val="21"/>
          <w:shd w:val="clear" w:color="auto" w:fill="FFFFFF"/>
        </w:rPr>
        <w:t>交易</w:t>
      </w:r>
      <w:r>
        <w:rPr>
          <w:rFonts w:ascii="仿宋" w:hAnsi="仿宋" w:eastAsia="仿宋" w:cs="仿宋"/>
          <w:color w:val="000000"/>
          <w:spacing w:val="10"/>
          <w:sz w:val="21"/>
          <w:szCs w:val="21"/>
          <w:shd w:val="clear" w:color="auto" w:fill="FFFFFF"/>
        </w:rPr>
        <w:t>的</w:t>
      </w:r>
      <w:r>
        <w:rPr>
          <w:rFonts w:hint="eastAsia" w:ascii="仿宋" w:hAnsi="仿宋" w:eastAsia="仿宋" w:cs="仿宋"/>
          <w:color w:val="000000"/>
          <w:spacing w:val="10"/>
          <w:sz w:val="21"/>
          <w:szCs w:val="21"/>
          <w:shd w:val="clear" w:color="auto" w:fill="FFFFFF"/>
        </w:rPr>
        <w:t>结果和交易中心的有关规定，</w:t>
      </w:r>
      <w:r>
        <w:rPr>
          <w:rFonts w:ascii="仿宋" w:hAnsi="仿宋" w:eastAsia="仿宋" w:cs="仿宋"/>
          <w:color w:val="000000"/>
          <w:spacing w:val="10"/>
          <w:sz w:val="21"/>
          <w:szCs w:val="21"/>
          <w:shd w:val="clear" w:color="auto" w:fill="FFFFFF"/>
        </w:rPr>
        <w:t>针</w:t>
      </w:r>
      <w:r>
        <w:rPr>
          <w:rFonts w:hint="eastAsia" w:ascii="仿宋" w:hAnsi="仿宋" w:eastAsia="仿宋" w:cs="仿宋"/>
          <w:color w:val="000000"/>
          <w:spacing w:val="10"/>
          <w:sz w:val="21"/>
          <w:szCs w:val="21"/>
          <w:shd w:val="clear" w:color="auto" w:fill="FFFFFF"/>
        </w:rPr>
        <w:t>对交易商</w:t>
      </w:r>
      <w:r>
        <w:rPr>
          <w:rFonts w:ascii="仿宋" w:hAnsi="仿宋" w:eastAsia="仿宋" w:cs="仿宋"/>
          <w:color w:val="000000"/>
          <w:spacing w:val="10"/>
          <w:sz w:val="21"/>
          <w:szCs w:val="21"/>
          <w:shd w:val="clear" w:color="auto" w:fill="FFFFFF"/>
        </w:rPr>
        <w:t>选择的交收模式，对交易商的</w:t>
      </w:r>
      <w:r>
        <w:rPr>
          <w:rFonts w:hint="eastAsia" w:ascii="仿宋" w:hAnsi="仿宋" w:eastAsia="仿宋" w:cs="仿宋"/>
          <w:color w:val="000000"/>
          <w:spacing w:val="10"/>
          <w:sz w:val="21"/>
          <w:szCs w:val="21"/>
          <w:shd w:val="clear" w:color="auto" w:fill="FFFFFF"/>
        </w:rPr>
        <w:t>交易保证金、货款、服务费及其他款项进行计算、</w:t>
      </w:r>
      <w:r>
        <w:rPr>
          <w:rFonts w:ascii="仿宋" w:hAnsi="仿宋" w:eastAsia="仿宋" w:cs="仿宋"/>
          <w:color w:val="000000"/>
          <w:spacing w:val="10"/>
          <w:sz w:val="21"/>
          <w:szCs w:val="21"/>
          <w:shd w:val="clear" w:color="auto" w:fill="FFFFFF"/>
        </w:rPr>
        <w:t>冻结和</w:t>
      </w:r>
      <w:r>
        <w:rPr>
          <w:rFonts w:hint="eastAsia" w:ascii="仿宋" w:hAnsi="仿宋" w:eastAsia="仿宋" w:cs="仿宋"/>
          <w:color w:val="000000"/>
          <w:spacing w:val="10"/>
          <w:sz w:val="21"/>
          <w:szCs w:val="21"/>
          <w:shd w:val="clear" w:color="auto" w:fill="FFFFFF"/>
        </w:rPr>
        <w:t>划拨</w:t>
      </w:r>
      <w:r>
        <w:rPr>
          <w:rFonts w:ascii="仿宋" w:hAnsi="仿宋" w:eastAsia="仿宋" w:cs="仿宋"/>
          <w:color w:val="000000"/>
          <w:spacing w:val="10"/>
          <w:sz w:val="21"/>
          <w:szCs w:val="21"/>
          <w:shd w:val="clear" w:color="auto" w:fill="FFFFFF"/>
        </w:rPr>
        <w:t>。</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000000"/>
          <w:spacing w:val="10"/>
          <w:sz w:val="21"/>
          <w:szCs w:val="21"/>
          <w:shd w:val="clear" w:color="auto" w:fill="FFFFFF"/>
        </w:rPr>
      </w:pPr>
      <w:r>
        <w:rPr>
          <w:rFonts w:ascii="仿宋" w:hAnsi="仿宋" w:eastAsia="仿宋" w:cs="仿宋"/>
          <w:color w:val="000000"/>
          <w:spacing w:val="10"/>
          <w:sz w:val="21"/>
          <w:szCs w:val="21"/>
          <w:shd w:val="clear" w:color="auto" w:fill="FFFFFF"/>
        </w:rPr>
        <w:t>第四章</w:t>
      </w:r>
      <w:r>
        <w:rPr>
          <w:rFonts w:hint="default" w:ascii="仿宋" w:hAnsi="仿宋" w:eastAsia="仿宋" w:cs="仿宋"/>
          <w:color w:val="000000"/>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挂牌交易流程</w:t>
      </w:r>
    </w:p>
    <w:p>
      <w:pPr>
        <w:pStyle w:val="6"/>
        <w:widowControl/>
        <w:shd w:val="clear" w:color="auto" w:fill="FFFFFF"/>
        <w:spacing w:before="120" w:beforeAutospacing="0" w:after="120" w:afterAutospacing="0"/>
        <w:ind w:firstLine="462" w:firstLineChars="200"/>
        <w:rPr>
          <w:rFonts w:ascii="仿宋" w:hAnsi="仿宋" w:eastAsia="仿宋" w:cs="仿宋"/>
          <w:color w:val="333333"/>
          <w:spacing w:val="10"/>
          <w:sz w:val="21"/>
          <w:szCs w:val="21"/>
        </w:rPr>
      </w:pPr>
      <w:r>
        <w:rPr>
          <w:rStyle w:val="9"/>
          <w:rFonts w:ascii="仿宋" w:hAnsi="仿宋" w:eastAsia="仿宋" w:cs="仿宋"/>
          <w:bCs/>
          <w:color w:val="333333"/>
          <w:spacing w:val="10"/>
          <w:sz w:val="21"/>
          <w:szCs w:val="21"/>
          <w:shd w:val="clear" w:color="auto" w:fill="FFFFFF"/>
        </w:rPr>
        <w:t>第十四条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挂牌方按照交易中心有关规定，在交易账户中存入足额的交易保证金和交易服务费后，方可进行交易。</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第十</w:t>
      </w:r>
      <w:r>
        <w:rPr>
          <w:rStyle w:val="9"/>
          <w:rFonts w:ascii="仿宋" w:hAnsi="仿宋" w:eastAsia="仿宋" w:cs="仿宋"/>
          <w:bCs/>
          <w:color w:val="333333"/>
          <w:spacing w:val="10"/>
          <w:sz w:val="21"/>
          <w:szCs w:val="21"/>
          <w:shd w:val="clear" w:color="auto" w:fill="FFFFFF"/>
        </w:rPr>
        <w:t>五</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参与挂牌交易的交易商输入交易账户信息和密码登录电子交易系统，登录后可查询账户资料、挂牌申报情况、资金余额等。</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第十</w:t>
      </w:r>
      <w:r>
        <w:rPr>
          <w:rStyle w:val="9"/>
          <w:rFonts w:ascii="仿宋" w:hAnsi="仿宋" w:eastAsia="仿宋" w:cs="仿宋"/>
          <w:bCs/>
          <w:color w:val="333333"/>
          <w:spacing w:val="10"/>
          <w:sz w:val="21"/>
          <w:szCs w:val="21"/>
          <w:shd w:val="clear" w:color="auto" w:fill="FFFFFF"/>
        </w:rPr>
        <w:t>六</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挂牌方应按照电子交易系统中挂牌交易的要求，如实申报挂牌产品的交易条件，包括储气服务的买卖方向、储气容量、挂牌价格、交收地点等内容。严禁申报虚假或带有误导性质的产品信息。</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第十</w:t>
      </w:r>
      <w:r>
        <w:rPr>
          <w:rStyle w:val="9"/>
          <w:rFonts w:ascii="仿宋" w:hAnsi="仿宋" w:eastAsia="仿宋" w:cs="仿宋"/>
          <w:bCs/>
          <w:color w:val="333333"/>
          <w:spacing w:val="10"/>
          <w:sz w:val="21"/>
          <w:szCs w:val="21"/>
          <w:shd w:val="clear" w:color="auto" w:fill="FFFFFF"/>
        </w:rPr>
        <w:t>七</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挂牌方成功进行挂牌申报后，电子交易系统自动冻结挂牌方的交易保证金和交易服务费。</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第十</w:t>
      </w:r>
      <w:r>
        <w:rPr>
          <w:rStyle w:val="9"/>
          <w:rFonts w:ascii="仿宋" w:hAnsi="仿宋" w:eastAsia="仿宋" w:cs="仿宋"/>
          <w:bCs/>
          <w:color w:val="333333"/>
          <w:spacing w:val="10"/>
          <w:sz w:val="21"/>
          <w:szCs w:val="21"/>
          <w:shd w:val="clear" w:color="auto" w:fill="FFFFFF"/>
        </w:rPr>
        <w:t>八</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摘牌方应在挂牌交易开始前认真查阅挂牌产品的交易条件，并在交易账户中存入足额的交易保证金和交易服务费后，方可进行交易。</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第十</w:t>
      </w:r>
      <w:r>
        <w:rPr>
          <w:rStyle w:val="9"/>
          <w:rFonts w:ascii="仿宋" w:hAnsi="仿宋" w:eastAsia="仿宋" w:cs="仿宋"/>
          <w:bCs/>
          <w:color w:val="333333"/>
          <w:spacing w:val="10"/>
          <w:sz w:val="21"/>
          <w:szCs w:val="21"/>
          <w:shd w:val="clear" w:color="auto" w:fill="FFFFFF"/>
        </w:rPr>
        <w:t>九</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电子交易系统根据交易商的资金或担保、信用额度，控制并确定其最大交易数量。</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第二十条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挂牌方在电子交易系统中可以选择直接成交或协商议价成交。选择直接成交的，价格不可议，摘牌方按挂牌价格作为成交价格。选择协商成交的，可通过电子交易系统在线议价，摘牌方可以提出新要约，双方对价格进行协商，成功后协商价格作为成交价格。</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　第二十一条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摘牌成功时，电子交易系统自动冻结摘牌方交易保证金，收取买卖双方交易服务费，并自动生成电子交易合同。交易中心根据交收方式的不同进行交易保证金的释放或流转，交易流程结束。</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第二十二条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在挂牌产品被摘牌前，挂牌方可以撤销其挂牌申报。挂牌方成功撤销挂牌申报或挂牌申报失效后，电子交易系统自动释放挂牌方交易保证金。</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第二十</w:t>
      </w:r>
      <w:r>
        <w:rPr>
          <w:rStyle w:val="9"/>
          <w:rFonts w:ascii="仿宋" w:hAnsi="仿宋" w:eastAsia="仿宋" w:cs="仿宋"/>
          <w:bCs/>
          <w:color w:val="333333"/>
          <w:spacing w:val="10"/>
          <w:sz w:val="21"/>
          <w:szCs w:val="21"/>
          <w:shd w:val="clear" w:color="auto" w:fill="FFFFFF"/>
        </w:rPr>
        <w:t>三</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交易商可通过电子交易系统查询交易产品的成交价、成交数量等信息。</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第二十</w:t>
      </w:r>
      <w:r>
        <w:rPr>
          <w:rStyle w:val="9"/>
          <w:rFonts w:ascii="仿宋" w:hAnsi="仿宋" w:eastAsia="仿宋" w:cs="仿宋"/>
          <w:bCs/>
          <w:color w:val="333333"/>
          <w:spacing w:val="10"/>
          <w:sz w:val="21"/>
          <w:szCs w:val="21"/>
          <w:shd w:val="clear" w:color="auto" w:fill="FFFFFF"/>
        </w:rPr>
        <w:t>四</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rPr>
        <w:t xml:space="preserve"> </w:t>
      </w:r>
      <w:r>
        <w:rPr>
          <w:rFonts w:hint="eastAsia" w:ascii="仿宋" w:hAnsi="仿宋" w:eastAsia="仿宋" w:cs="仿宋"/>
          <w:color w:val="333333"/>
          <w:spacing w:val="10"/>
          <w:sz w:val="21"/>
          <w:szCs w:val="21"/>
        </w:rPr>
        <w:t>储气服务挂牌</w:t>
      </w:r>
      <w:r>
        <w:rPr>
          <w:rFonts w:hint="eastAsia" w:ascii="仿宋" w:hAnsi="仿宋" w:eastAsia="仿宋" w:cs="仿宋"/>
          <w:color w:val="333333"/>
          <w:spacing w:val="10"/>
          <w:sz w:val="21"/>
          <w:szCs w:val="21"/>
          <w:shd w:val="clear" w:color="auto" w:fill="FFFFFF"/>
        </w:rPr>
        <w:t>交易挂牌申报的有效期截至挂牌当日交易时间结束时止，交易时间结束时当日所有挂牌申报自动失效。</w:t>
      </w:r>
    </w:p>
    <w:p>
      <w:pPr>
        <w:pStyle w:val="6"/>
        <w:widowControl/>
        <w:shd w:val="clear" w:color="auto" w:fill="FFFFFF"/>
        <w:spacing w:before="120" w:beforeAutospacing="0" w:after="120" w:afterAutospacing="0"/>
        <w:rPr>
          <w:rFonts w:ascii="仿宋" w:hAnsi="仿宋" w:eastAsia="仿宋" w:cs="仿宋"/>
          <w:color w:val="333333"/>
          <w:spacing w:val="10"/>
          <w:sz w:val="21"/>
          <w:szCs w:val="21"/>
        </w:rPr>
      </w:pPr>
      <w:r>
        <w:rPr>
          <w:rFonts w:hint="eastAsia" w:ascii="仿宋" w:hAnsi="仿宋" w:eastAsia="仿宋" w:cs="仿宋"/>
          <w:color w:val="333333"/>
          <w:spacing w:val="10"/>
          <w:sz w:val="21"/>
          <w:szCs w:val="21"/>
          <w:shd w:val="clear" w:color="auto" w:fill="FFFFFF"/>
        </w:rPr>
        <w:t>　　</w:t>
      </w:r>
      <w:r>
        <w:rPr>
          <w:rStyle w:val="9"/>
          <w:rFonts w:hint="eastAsia" w:ascii="仿宋" w:hAnsi="仿宋" w:eastAsia="仿宋" w:cs="仿宋"/>
          <w:bCs/>
          <w:color w:val="333333"/>
          <w:spacing w:val="10"/>
          <w:sz w:val="21"/>
          <w:szCs w:val="21"/>
          <w:shd w:val="clear" w:color="auto" w:fill="FFFFFF"/>
        </w:rPr>
        <w:t>第二十</w:t>
      </w:r>
      <w:r>
        <w:rPr>
          <w:rStyle w:val="9"/>
          <w:rFonts w:ascii="仿宋" w:hAnsi="仿宋" w:eastAsia="仿宋" w:cs="仿宋"/>
          <w:bCs/>
          <w:color w:val="333333"/>
          <w:spacing w:val="10"/>
          <w:sz w:val="21"/>
          <w:szCs w:val="21"/>
          <w:shd w:val="clear" w:color="auto" w:fill="FFFFFF"/>
        </w:rPr>
        <w:t>五</w:t>
      </w:r>
      <w:r>
        <w:rPr>
          <w:rStyle w:val="9"/>
          <w:rFonts w:hint="eastAsia" w:ascii="仿宋" w:hAnsi="仿宋" w:eastAsia="仿宋" w:cs="仿宋"/>
          <w:bCs/>
          <w:color w:val="333333"/>
          <w:spacing w:val="10"/>
          <w:sz w:val="21"/>
          <w:szCs w:val="21"/>
          <w:shd w:val="clear" w:color="auto" w:fill="FFFFFF"/>
        </w:rPr>
        <w:t>条</w:t>
      </w:r>
      <w:r>
        <w:rPr>
          <w:rFonts w:ascii="仿宋" w:hAnsi="仿宋" w:eastAsia="仿宋" w:cs="仿宋"/>
          <w:color w:val="333333"/>
          <w:spacing w:val="10"/>
          <w:sz w:val="21"/>
          <w:szCs w:val="21"/>
          <w:shd w:val="clear" w:color="auto" w:fill="FFFFFF"/>
        </w:rPr>
        <w:t xml:space="preserve"> </w:t>
      </w:r>
      <w:r>
        <w:rPr>
          <w:rFonts w:hint="eastAsia" w:ascii="仿宋" w:hAnsi="仿宋" w:eastAsia="仿宋" w:cs="仿宋"/>
          <w:color w:val="333333"/>
          <w:spacing w:val="10"/>
          <w:sz w:val="21"/>
          <w:szCs w:val="21"/>
          <w:shd w:val="clear" w:color="auto" w:fill="FFFFFF"/>
        </w:rPr>
        <w:t>交易开始、结束时间以电子交易系统的时间为准。交易中心在必要时有权调整交易时间或暂停交易，并在调整前对外公布。</w:t>
      </w:r>
    </w:p>
    <w:p>
      <w:pPr>
        <w:ind w:firstLine="460" w:firstLineChars="200"/>
        <w:rPr>
          <w:rFonts w:ascii="仿宋" w:hAnsi="仿宋" w:eastAsia="仿宋" w:cs="仿宋"/>
          <w:color w:val="000000"/>
          <w:spacing w:val="10"/>
          <w:szCs w:val="21"/>
          <w:shd w:val="clear" w:color="auto" w:fill="FFFFFF"/>
        </w:rPr>
      </w:pP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第五章</w:t>
      </w:r>
      <w:r>
        <w:rPr>
          <w:rFonts w:hint="default" w:ascii="仿宋" w:hAnsi="仿宋" w:eastAsia="仿宋" w:cs="仿宋"/>
          <w:color w:val="333333"/>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竞价交易流程</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第二十</w:t>
      </w:r>
      <w:r>
        <w:rPr>
          <w:rStyle w:val="9"/>
          <w:rFonts w:ascii="仿宋" w:hAnsi="仿宋" w:eastAsia="仿宋" w:cs="仿宋"/>
          <w:color w:val="000000"/>
          <w:spacing w:val="10"/>
          <w:sz w:val="21"/>
          <w:szCs w:val="21"/>
          <w:shd w:val="clear" w:color="auto" w:fill="FFFFFF"/>
        </w:rPr>
        <w:t>六</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竞价发起方按照交易中心有关规定，在交易账户中存入足额的交易保证金和交易服务费后，方可进行交易。</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第二十</w:t>
      </w:r>
      <w:r>
        <w:rPr>
          <w:rStyle w:val="9"/>
          <w:rFonts w:ascii="仿宋" w:hAnsi="仿宋" w:eastAsia="仿宋" w:cs="仿宋"/>
          <w:color w:val="000000"/>
          <w:spacing w:val="10"/>
          <w:sz w:val="21"/>
          <w:szCs w:val="21"/>
          <w:shd w:val="clear" w:color="auto" w:fill="FFFFFF"/>
        </w:rPr>
        <w:t>七</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参与竞价交易的交易商输入交易账户信息和密码登录电子交易系统，登录后可查询账户资料、竞价申报情况、资金余额等。</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000000"/>
          <w:spacing w:val="10"/>
          <w:sz w:val="21"/>
          <w:szCs w:val="21"/>
          <w:shd w:val="clear" w:color="auto" w:fill="FFFFFF"/>
        </w:rPr>
      </w:pPr>
      <w:r>
        <w:rPr>
          <w:rStyle w:val="9"/>
          <w:rFonts w:hint="eastAsia" w:ascii="仿宋" w:hAnsi="仿宋" w:eastAsia="仿宋" w:cs="仿宋"/>
          <w:color w:val="000000"/>
          <w:spacing w:val="10"/>
          <w:sz w:val="21"/>
          <w:szCs w:val="21"/>
          <w:shd w:val="clear" w:color="auto" w:fill="FFFFFF"/>
        </w:rPr>
        <w:t>第二十</w:t>
      </w:r>
      <w:r>
        <w:rPr>
          <w:rStyle w:val="9"/>
          <w:rFonts w:ascii="仿宋" w:hAnsi="仿宋" w:eastAsia="仿宋" w:cs="仿宋"/>
          <w:color w:val="000000"/>
          <w:spacing w:val="10"/>
          <w:sz w:val="21"/>
          <w:szCs w:val="21"/>
          <w:shd w:val="clear" w:color="auto" w:fill="FFFFFF"/>
        </w:rPr>
        <w:t>八</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发起方根据其选择的竞价产品，并根据电子交易系统中竞价交易的要求，如实申报竞价产品的交易条件，包括储气服务的买卖方向、品种名称、产品名称、天然气质量标准、计量单位、储气容量、最大交易数量、最小交易数量、竞价发起价、交收方式、交收期间、交收地点等内容。严禁申报虚假或带有误导性质的产品信息。</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000000"/>
          <w:spacing w:val="10"/>
          <w:sz w:val="21"/>
          <w:szCs w:val="21"/>
          <w:shd w:val="clear" w:color="auto" w:fill="FFFFFF"/>
        </w:rPr>
      </w:pPr>
      <w:r>
        <w:rPr>
          <w:rStyle w:val="9"/>
          <w:rFonts w:hint="eastAsia" w:ascii="仿宋" w:hAnsi="仿宋" w:eastAsia="仿宋" w:cs="仿宋"/>
          <w:color w:val="000000"/>
          <w:spacing w:val="10"/>
          <w:sz w:val="21"/>
          <w:szCs w:val="21"/>
          <w:shd w:val="clear" w:color="auto" w:fill="FFFFFF"/>
        </w:rPr>
        <w:t>第二十</w:t>
      </w:r>
      <w:r>
        <w:rPr>
          <w:rStyle w:val="9"/>
          <w:rFonts w:ascii="仿宋" w:hAnsi="仿宋" w:eastAsia="仿宋" w:cs="仿宋"/>
          <w:color w:val="000000"/>
          <w:spacing w:val="10"/>
          <w:sz w:val="21"/>
          <w:szCs w:val="21"/>
          <w:shd w:val="clear" w:color="auto" w:fill="FFFFFF"/>
        </w:rPr>
        <w:t>九</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竞价发起方成功进行竞价发起申报后，电子交易系统自动冻结竞价发起方的交易保证金。</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w:t>
      </w:r>
      <w:r>
        <w:rPr>
          <w:rStyle w:val="9"/>
          <w:rFonts w:ascii="仿宋" w:hAnsi="仿宋" w:eastAsia="仿宋" w:cs="仿宋"/>
          <w:color w:val="000000"/>
          <w:spacing w:val="10"/>
          <w:sz w:val="21"/>
          <w:szCs w:val="21"/>
          <w:shd w:val="clear" w:color="auto" w:fill="FFFFFF"/>
        </w:rPr>
        <w:t>三十</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竞价方应在竞价交易开始前认真查阅竞价产品的交易条件，并在交易账户中存入足额的交易保证金和交易服务费后，方可进行交易。</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第三十一条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交易开始以后，竞价方进行竞价申报，即卖出竞价方在买入最高限价以下按规定减价幅度的整数倍进行报价（竞卖交易），买入竞价方在卖出最低限价以上按规定加价幅度的整数倍进行报价（竞买交易），但每次减价或加价不高于最大减价或加价幅度。最小减价或加价幅度和最大减价或加价幅度的标准按交易中心有关规定执行。</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二</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竞价交易过程中，电子交易系统按“价格优先、时间优先”的原则成交，根据竞价发起方的竞价申报总量对竞价方的竞价申报进行排序，并按上述原则实时剔除不能成交的竞价方的竞价申报。</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三</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达成率由竞价发起方设定，计算方法为竞价方申报总量占竞价发起方挂牌竞价申报总量的比例。当竞价方的申报总量与竞价发起方的竞价申报总量的比例低于竞价达成率时，则全部不成交；当该比例高于竞价达成率时，则竞价方的竞价申报按“价格优先、时间优先”的原则成交，成交价格为各竞价方的竞价申报价格。</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000000"/>
          <w:spacing w:val="10"/>
          <w:sz w:val="21"/>
          <w:szCs w:val="21"/>
          <w:shd w:val="clear" w:color="auto" w:fill="FFFFFF"/>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四</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竞价交易实行倒计时制。当竞价方的申报总量大于等于竞价发起方的竞价申报总量或达到规定的自动倒计时时间时，系统自动触发倒计时。在规定的倒计时内，若无竞价方对竞价产品提出新的竞价申报，则竞价交易结束；在规定的倒计时内，若有竞价方提出新的竞价申报，竞价交易重新开始倒计时。</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五</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买卖双方成交后，交易保证金自动冻结，竞价交易结束后，由交易中心根据交收方式的不同进行释放或划转。</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六</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储气服务竞价交易竞价发起申报的有效期截至竞价交易当日交易时间结束时止，交易时间结束时当日所有竞价发起申报自动失效。</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w:t>
      </w:r>
      <w:r>
        <w:rPr>
          <w:rStyle w:val="9"/>
          <w:rFonts w:ascii="仿宋" w:hAnsi="仿宋" w:eastAsia="仿宋" w:cs="仿宋"/>
          <w:color w:val="000000"/>
          <w:spacing w:val="10"/>
          <w:sz w:val="21"/>
          <w:szCs w:val="21"/>
          <w:shd w:val="clear" w:color="auto" w:fill="FFFFFF"/>
        </w:rPr>
        <w:t>三十七</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交易中心可根据实际情况安排储气服务竞价交易专场，具体时段以交易中心公告为准。</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第六章</w:t>
      </w:r>
      <w:r>
        <w:rPr>
          <w:rFonts w:hint="default" w:ascii="仿宋" w:hAnsi="仿宋" w:eastAsia="仿宋" w:cs="仿宋"/>
          <w:color w:val="333333"/>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招标交易流程</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八</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招标方按照交易中心有关规定，在交易账户中存入足额的交易保证金和交易服务费后，方可发起招标。</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第三十</w:t>
      </w:r>
      <w:r>
        <w:rPr>
          <w:rStyle w:val="9"/>
          <w:rFonts w:ascii="仿宋" w:hAnsi="仿宋" w:eastAsia="仿宋" w:cs="仿宋"/>
          <w:color w:val="000000"/>
          <w:spacing w:val="10"/>
          <w:sz w:val="21"/>
          <w:szCs w:val="21"/>
          <w:shd w:val="clear" w:color="auto" w:fill="FFFFFF"/>
        </w:rPr>
        <w:t>九</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参与招标交易的交易商输入交易账户信息和密码登录电子交易系统，登录后可查询账户资料、招标申报情况、资金余额等。</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方根据其选择的招标产品，并根据电子交易系统中招标交易的要求，如实申报招标产品的买方或卖方资格条件、中标原则及其他交易条件，包括储气服务的买卖方向、品种名称、产品名称、天然气质量标准、计量单位、储气容量、最大交易数量、最小交易数量、招标发起价、交收方式、交收期间、交收地点等内容。严禁申报虚假或带有误导性质的产品信息。</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第四十一条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招标方成功进行招标申报后，电子交易系统自动冻结招标方的交易保证金。</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第四十二条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投标方应在招标交易开始前，认真查阅招标产品的投资资格条件、中标原则、招标发起价及其他交易条件，并在交易账户中存入足额的交易保证金和交易服务费后，方可进行交易。</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w:t>
      </w:r>
      <w:r>
        <w:rPr>
          <w:rStyle w:val="9"/>
          <w:rFonts w:ascii="仿宋" w:hAnsi="仿宋" w:eastAsia="仿宋" w:cs="仿宋"/>
          <w:color w:val="000000"/>
          <w:spacing w:val="10"/>
          <w:sz w:val="21"/>
          <w:szCs w:val="21"/>
          <w:shd w:val="clear" w:color="auto" w:fill="FFFFFF"/>
        </w:rPr>
        <w:t>三</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招标交易开始以后，投标方进行申报，即卖出投标方在买入最高价以下报价卖出(买方招标交易)，买入投标方在卖出最低价以上进行报价买入（卖方招标交易）。</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w:t>
      </w:r>
      <w:r>
        <w:rPr>
          <w:rStyle w:val="9"/>
          <w:rFonts w:ascii="仿宋" w:hAnsi="仿宋" w:eastAsia="仿宋" w:cs="仿宋"/>
          <w:color w:val="000000"/>
          <w:spacing w:val="10"/>
          <w:sz w:val="21"/>
          <w:szCs w:val="21"/>
          <w:shd w:val="clear" w:color="auto" w:fill="FFFFFF"/>
        </w:rPr>
        <w:t>四</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招标交易终止时，电子交易系统按招标方公布的中标规则及招标挂牌总量对投标方的投标申报进行排序，确定符合条件申报价格和数量，并据此计算本次招标交易的达成率及本次招标是否成立。</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w:t>
      </w:r>
      <w:r>
        <w:rPr>
          <w:rStyle w:val="9"/>
          <w:rFonts w:ascii="仿宋" w:hAnsi="仿宋" w:eastAsia="仿宋" w:cs="仿宋"/>
          <w:color w:val="000000"/>
          <w:spacing w:val="10"/>
          <w:sz w:val="21"/>
          <w:szCs w:val="21"/>
          <w:shd w:val="clear" w:color="auto" w:fill="FFFFFF"/>
        </w:rPr>
        <w:t>五</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达成率”由招标方设定，计算公式为所有投标方申报产品总量占招标方挂牌招标总量的比例。投标申报总量大于招标方设定的招标达成率时，招标方则按照上述第四十三条的规定成交；低于招标方设定的招标达成率则全部不成交。</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w:t>
      </w:r>
      <w:r>
        <w:rPr>
          <w:rStyle w:val="9"/>
          <w:rFonts w:ascii="仿宋" w:hAnsi="仿宋" w:eastAsia="仿宋" w:cs="仿宋"/>
          <w:color w:val="000000"/>
          <w:spacing w:val="10"/>
          <w:sz w:val="21"/>
          <w:szCs w:val="21"/>
          <w:shd w:val="clear" w:color="auto" w:fill="FFFFFF"/>
        </w:rPr>
        <w:t>六</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招标交易实行倒计时制。投标方只能在规定的倒计时内进行申报，倒计时结束时投标截止。</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w:t>
      </w:r>
      <w:r>
        <w:rPr>
          <w:rStyle w:val="9"/>
          <w:rFonts w:ascii="仿宋" w:hAnsi="仿宋" w:eastAsia="仿宋" w:cs="仿宋"/>
          <w:color w:val="000000"/>
          <w:spacing w:val="10"/>
          <w:sz w:val="21"/>
          <w:szCs w:val="21"/>
          <w:shd w:val="clear" w:color="auto" w:fill="FFFFFF"/>
        </w:rPr>
        <w:t>七</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招标方可以规定单个投标方可申报的有效投标次数，投标方应在规定的次数以内进行申报，申报后不能修改，但允许撤单。撤单的投标次数计入该投标方已申报的有效投标次数。</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第四十</w:t>
      </w:r>
      <w:r>
        <w:rPr>
          <w:rStyle w:val="9"/>
          <w:rFonts w:ascii="仿宋" w:hAnsi="仿宋" w:eastAsia="仿宋" w:cs="仿宋"/>
          <w:color w:val="000000"/>
          <w:spacing w:val="10"/>
          <w:sz w:val="21"/>
          <w:szCs w:val="21"/>
          <w:shd w:val="clear" w:color="auto" w:fill="FFFFFF"/>
        </w:rPr>
        <w:t>八</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招标一旦成交，交易保证金自动冻结。招标交易结束后，由交易中心根据交收方式的不同进行释放或划转。</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w:t>
      </w:r>
      <w:r>
        <w:rPr>
          <w:rStyle w:val="9"/>
          <w:rFonts w:ascii="仿宋" w:hAnsi="仿宋" w:eastAsia="仿宋" w:cs="仿宋"/>
          <w:color w:val="000000"/>
          <w:spacing w:val="10"/>
          <w:sz w:val="21"/>
          <w:szCs w:val="21"/>
          <w:shd w:val="clear" w:color="auto" w:fill="FFFFFF"/>
        </w:rPr>
        <w:t>四十九</w:t>
      </w:r>
      <w:r>
        <w:rPr>
          <w:rStyle w:val="9"/>
          <w:rFonts w:hint="eastAsia" w:ascii="仿宋" w:hAnsi="仿宋" w:eastAsia="仿宋" w:cs="仿宋"/>
          <w:color w:val="000000"/>
          <w:spacing w:val="10"/>
          <w:sz w:val="21"/>
          <w:szCs w:val="21"/>
          <w:shd w:val="clear" w:color="auto" w:fill="FFFFFF"/>
        </w:rPr>
        <w:t>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交易中心可根据实际情况安排储气服务招标专场交易，具体内容以交易中心公告为准。</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第七章</w:t>
      </w:r>
      <w:r>
        <w:rPr>
          <w:rFonts w:hint="default" w:ascii="仿宋" w:hAnsi="仿宋" w:eastAsia="仿宋" w:cs="仿宋"/>
          <w:color w:val="333333"/>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违约处理和争议解决</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第五十条</w:t>
      </w:r>
      <w:r>
        <w:rPr>
          <w:rStyle w:val="9"/>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交易商拒绝履行电子交易合同的，交易中心有权依据电子交易合同的约定将违约方的交易保证金作为违约金支付给守约方；交易商发生其他违约行为的，违约方按照电子交易合同的约定承担违约责任。</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第五十一条</w:t>
      </w:r>
      <w:r>
        <w:rPr>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在发生违约情形时，若违约方和守约方自行达成和解并签署书面和解协议的，经交易双方的书面申请，交易中心可根据和解协议为双方办理后续事宜。</w:t>
      </w:r>
    </w:p>
    <w:p>
      <w:pPr>
        <w:pStyle w:val="2"/>
        <w:widowControl/>
        <w:shd w:val="clear" w:color="auto" w:fill="FFFFFF"/>
        <w:spacing w:before="230" w:beforeAutospacing="0" w:after="220" w:afterAutospacing="0" w:line="336" w:lineRule="atLeast"/>
        <w:jc w:val="center"/>
        <w:rPr>
          <w:rFonts w:hint="default" w:ascii="仿宋" w:hAnsi="仿宋" w:eastAsia="仿宋" w:cs="仿宋"/>
          <w:color w:val="333333"/>
          <w:spacing w:val="10"/>
          <w:sz w:val="21"/>
          <w:szCs w:val="21"/>
        </w:rPr>
      </w:pPr>
      <w:r>
        <w:rPr>
          <w:rFonts w:ascii="仿宋" w:hAnsi="仿宋" w:eastAsia="仿宋" w:cs="仿宋"/>
          <w:color w:val="000000"/>
          <w:spacing w:val="10"/>
          <w:sz w:val="21"/>
          <w:szCs w:val="21"/>
          <w:shd w:val="clear" w:color="auto" w:fill="FFFFFF"/>
        </w:rPr>
        <w:t>第八章</w:t>
      </w:r>
      <w:r>
        <w:rPr>
          <w:rFonts w:hint="default" w:ascii="仿宋" w:hAnsi="仿宋" w:eastAsia="仿宋" w:cs="仿宋"/>
          <w:color w:val="000000"/>
          <w:spacing w:val="10"/>
          <w:sz w:val="21"/>
          <w:szCs w:val="21"/>
          <w:shd w:val="clear" w:color="auto" w:fill="FFFFFF"/>
        </w:rPr>
        <w:t xml:space="preserve"> </w:t>
      </w:r>
      <w:r>
        <w:rPr>
          <w:rFonts w:ascii="仿宋" w:hAnsi="仿宋" w:eastAsia="仿宋" w:cs="仿宋"/>
          <w:color w:val="000000"/>
          <w:spacing w:val="10"/>
          <w:sz w:val="21"/>
          <w:szCs w:val="21"/>
          <w:shd w:val="clear" w:color="auto" w:fill="FFFFFF"/>
        </w:rPr>
        <w:t>附则</w:t>
      </w:r>
    </w:p>
    <w:p>
      <w:pPr>
        <w:pStyle w:val="6"/>
        <w:widowControl/>
        <w:shd w:val="clear" w:color="auto" w:fill="FFFFFF"/>
        <w:spacing w:before="120" w:beforeAutospacing="0" w:after="120" w:afterAutospacing="0" w:line="370" w:lineRule="atLeast"/>
        <w:ind w:firstLine="462" w:firstLineChars="200"/>
        <w:rPr>
          <w:rFonts w:ascii="仿宋" w:hAnsi="仿宋" w:eastAsia="仿宋" w:cs="仿宋"/>
          <w:color w:val="333333"/>
          <w:spacing w:val="10"/>
          <w:sz w:val="21"/>
          <w:szCs w:val="21"/>
        </w:rPr>
      </w:pPr>
      <w:r>
        <w:rPr>
          <w:rStyle w:val="9"/>
          <w:rFonts w:hint="eastAsia" w:ascii="仿宋" w:hAnsi="仿宋" w:eastAsia="仿宋" w:cs="仿宋"/>
          <w:color w:val="000000"/>
          <w:spacing w:val="10"/>
          <w:sz w:val="21"/>
          <w:szCs w:val="21"/>
          <w:shd w:val="clear" w:color="auto" w:fill="FFFFFF"/>
        </w:rPr>
        <w:t>第五十二条</w:t>
      </w:r>
      <w:r>
        <w:rPr>
          <w:rStyle w:val="9"/>
          <w:rFonts w:ascii="仿宋" w:hAnsi="仿宋" w:eastAsia="仿宋" w:cs="仿宋"/>
          <w:color w:val="000000"/>
          <w:spacing w:val="10"/>
          <w:sz w:val="21"/>
          <w:szCs w:val="21"/>
          <w:shd w:val="clear" w:color="auto" w:fill="FFFFFF"/>
        </w:rPr>
        <w:t xml:space="preserve"> </w:t>
      </w:r>
      <w:r>
        <w:rPr>
          <w:rFonts w:hint="eastAsia" w:ascii="仿宋" w:hAnsi="仿宋" w:eastAsia="仿宋" w:cs="仿宋"/>
          <w:color w:val="000000"/>
          <w:spacing w:val="10"/>
          <w:sz w:val="21"/>
          <w:szCs w:val="21"/>
          <w:shd w:val="clear" w:color="auto" w:fill="FFFFFF"/>
        </w:rPr>
        <w:t>本细则解释权属于交易中心。</w:t>
      </w:r>
    </w:p>
    <w:p>
      <w:pPr>
        <w:pStyle w:val="6"/>
        <w:widowControl/>
        <w:shd w:val="clear" w:color="auto" w:fill="FFFFFF"/>
        <w:spacing w:before="120" w:beforeAutospacing="0" w:after="120" w:afterAutospacing="0" w:line="370" w:lineRule="atLeast"/>
        <w:ind w:firstLine="462" w:firstLineChars="200"/>
        <w:rPr>
          <w:rStyle w:val="9"/>
          <w:color w:val="000000"/>
          <w:spacing w:val="10"/>
          <w:sz w:val="21"/>
          <w:szCs w:val="21"/>
          <w:shd w:val="clear" w:color="auto" w:fill="FFFFFF"/>
        </w:rPr>
      </w:pPr>
      <w:r>
        <w:rPr>
          <w:rStyle w:val="9"/>
          <w:rFonts w:hint="eastAsia" w:ascii="仿宋" w:hAnsi="仿宋" w:eastAsia="仿宋" w:cs="仿宋"/>
          <w:color w:val="000000"/>
          <w:spacing w:val="10"/>
          <w:sz w:val="21"/>
          <w:szCs w:val="21"/>
          <w:shd w:val="clear" w:color="auto" w:fill="FFFFFF"/>
        </w:rPr>
        <w:t>第五十</w:t>
      </w:r>
      <w:r>
        <w:rPr>
          <w:rStyle w:val="9"/>
          <w:rFonts w:ascii="仿宋" w:hAnsi="仿宋" w:eastAsia="仿宋" w:cs="仿宋"/>
          <w:color w:val="000000"/>
          <w:spacing w:val="10"/>
          <w:sz w:val="21"/>
          <w:szCs w:val="21"/>
          <w:shd w:val="clear" w:color="auto" w:fill="FFFFFF"/>
        </w:rPr>
        <w:t>三</w:t>
      </w:r>
      <w:r>
        <w:rPr>
          <w:rStyle w:val="9"/>
          <w:rFonts w:hint="eastAsia" w:ascii="仿宋" w:hAnsi="仿宋" w:eastAsia="仿宋" w:cs="仿宋"/>
          <w:color w:val="000000"/>
          <w:spacing w:val="10"/>
          <w:sz w:val="21"/>
          <w:szCs w:val="21"/>
          <w:shd w:val="clear" w:color="auto" w:fill="FFFFFF"/>
        </w:rPr>
        <w:t>条</w:t>
      </w:r>
      <w:r>
        <w:rPr>
          <w:rStyle w:val="9"/>
        </w:rPr>
        <w:t xml:space="preserve"> </w:t>
      </w:r>
      <w:r>
        <w:rPr>
          <w:rFonts w:hint="eastAsia" w:ascii="仿宋" w:hAnsi="仿宋" w:eastAsia="仿宋" w:cs="仿宋"/>
          <w:color w:val="000000"/>
          <w:spacing w:val="10"/>
          <w:sz w:val="21"/>
          <w:szCs w:val="21"/>
          <w:shd w:val="clear" w:color="auto" w:fill="FFFFFF"/>
        </w:rPr>
        <w:t>本细则自2022年</w:t>
      </w:r>
      <w:r>
        <w:rPr>
          <w:rFonts w:ascii="仿宋" w:hAnsi="仿宋" w:eastAsia="仿宋" w:cs="仿宋"/>
          <w:color w:val="000000"/>
          <w:spacing w:val="10"/>
          <w:sz w:val="21"/>
          <w:szCs w:val="21"/>
          <w:shd w:val="clear" w:color="auto" w:fill="FFFFFF"/>
        </w:rPr>
        <w:t>3</w:t>
      </w:r>
      <w:r>
        <w:rPr>
          <w:rFonts w:hint="eastAsia" w:ascii="仿宋" w:hAnsi="仿宋" w:eastAsia="仿宋" w:cs="仿宋"/>
          <w:color w:val="000000"/>
          <w:spacing w:val="10"/>
          <w:sz w:val="21"/>
          <w:szCs w:val="21"/>
          <w:shd w:val="clear" w:color="auto" w:fill="FFFFFF"/>
        </w:rPr>
        <w:t>月28日起实施。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A9FD1EF2-8691-4F41-96D1-AA0643C0C2C4}"/>
  </w:font>
  <w:font w:name="微软雅黑">
    <w:panose1 w:val="020B0503020204020204"/>
    <w:charset w:val="86"/>
    <w:family w:val="swiss"/>
    <w:pitch w:val="default"/>
    <w:sig w:usb0="80000287" w:usb1="2ACF3C50" w:usb2="00000016" w:usb3="00000000" w:csb0="0004001F" w:csb1="00000000"/>
    <w:embedRegular r:id="rId2" w:fontKey="{7229C059-92A7-4FD1-BDF6-A4904B194C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766F76"/>
    <w:rsid w:val="00000B09"/>
    <w:rsid w:val="001F1DF1"/>
    <w:rsid w:val="00273E3A"/>
    <w:rsid w:val="00283707"/>
    <w:rsid w:val="002C4F5F"/>
    <w:rsid w:val="002E76A0"/>
    <w:rsid w:val="00341625"/>
    <w:rsid w:val="00427673"/>
    <w:rsid w:val="004523FB"/>
    <w:rsid w:val="0049394E"/>
    <w:rsid w:val="004B1C44"/>
    <w:rsid w:val="005171A5"/>
    <w:rsid w:val="00540990"/>
    <w:rsid w:val="00545D87"/>
    <w:rsid w:val="005B34A4"/>
    <w:rsid w:val="006C3DF3"/>
    <w:rsid w:val="006C71DA"/>
    <w:rsid w:val="006E7113"/>
    <w:rsid w:val="006F5072"/>
    <w:rsid w:val="00734749"/>
    <w:rsid w:val="00750769"/>
    <w:rsid w:val="00814A10"/>
    <w:rsid w:val="0083027B"/>
    <w:rsid w:val="00831A79"/>
    <w:rsid w:val="008C325E"/>
    <w:rsid w:val="008E4DD9"/>
    <w:rsid w:val="008F4AB9"/>
    <w:rsid w:val="00901D4B"/>
    <w:rsid w:val="009B5BE2"/>
    <w:rsid w:val="009D2564"/>
    <w:rsid w:val="00A36903"/>
    <w:rsid w:val="00AA4616"/>
    <w:rsid w:val="00AB2741"/>
    <w:rsid w:val="00B47652"/>
    <w:rsid w:val="00C23682"/>
    <w:rsid w:val="00CC23F6"/>
    <w:rsid w:val="00E74836"/>
    <w:rsid w:val="00EE7AF0"/>
    <w:rsid w:val="00FB0AE8"/>
    <w:rsid w:val="00FE73F8"/>
    <w:rsid w:val="0A8017C9"/>
    <w:rsid w:val="0FD51FC8"/>
    <w:rsid w:val="23766F76"/>
    <w:rsid w:val="6FBB4FD7"/>
    <w:rsid w:val="728A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EF211-56CB-48BA-9877-5C2E76C28E3D}">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5634</Words>
  <Characters>5648</Characters>
  <Lines>41</Lines>
  <Paragraphs>11</Paragraphs>
  <TotalTime>16</TotalTime>
  <ScaleCrop>false</ScaleCrop>
  <LinksUpToDate>false</LinksUpToDate>
  <CharactersWithSpaces>5740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2022-03-23T03:15:00Z</dcterms:created>
  <dc:creator>尤馨凝</dc:creator>
  <cp:lastModifiedBy>尤馨凝</cp:lastModifiedBy>
  <dcterms:modified xsi:type="dcterms:W3CDTF">2022-03-26T05:06:27Z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E05817F54AFC4D25B127A6FF5C18E5C0</vt:lpwstr>
  </property>
</Properties>
</file>