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60" w:lineRule="auto"/>
        <w:jc w:val="center"/>
        <w:rPr>
          <w:rFonts w:ascii="宋体" w:hAnsi="宋体"/>
          <w:b/>
          <w:color w:val="auto"/>
          <w:sz w:val="36"/>
          <w:szCs w:val="36"/>
          <w:highlight w:val="none"/>
          <w:shd w:val="clear" w:color="auto" w:fill="auto"/>
        </w:rPr>
      </w:pPr>
      <w:r>
        <w:rPr>
          <w:rFonts w:hint="eastAsia" w:ascii="宋体" w:hAnsi="宋体"/>
          <w:b/>
          <w:color w:val="auto"/>
          <w:sz w:val="36"/>
          <w:szCs w:val="36"/>
          <w:highlight w:val="none"/>
          <w:shd w:val="clear" w:color="auto" w:fill="auto"/>
        </w:rPr>
        <w:t>上海石油天然气交易中心</w:t>
      </w:r>
    </w:p>
    <w:p>
      <w:pPr>
        <w:spacing w:before="240" w:line="360" w:lineRule="auto"/>
        <w:jc w:val="center"/>
        <w:rPr>
          <w:rFonts w:ascii="黑体" w:hAnsi="黑体" w:eastAsia="黑体"/>
          <w:b/>
          <w:color w:val="auto"/>
          <w:sz w:val="36"/>
          <w:szCs w:val="36"/>
          <w:highlight w:val="none"/>
          <w:shd w:val="clear" w:color="auto" w:fill="auto"/>
        </w:rPr>
      </w:pPr>
      <w:r>
        <w:rPr>
          <w:rFonts w:hint="eastAsia" w:ascii="宋体" w:hAnsi="宋体"/>
          <w:b/>
          <w:color w:val="auto"/>
          <w:sz w:val="36"/>
          <w:szCs w:val="36"/>
          <w:highlight w:val="none"/>
          <w:shd w:val="clear" w:color="auto" w:fill="auto"/>
        </w:rPr>
        <w:t>现货交易与可转让现货交易会员开户登记表</w:t>
      </w:r>
    </w:p>
    <w:p>
      <w:pPr>
        <w:spacing w:line="360" w:lineRule="auto"/>
        <w:ind w:firstLine="720" w:firstLineChars="300"/>
        <w:rPr>
          <w:rFonts w:ascii="仿宋" w:hAnsi="仿宋" w:eastAsia="仿宋"/>
          <w:color w:val="auto"/>
          <w:sz w:val="24"/>
          <w:highlight w:val="none"/>
          <w:shd w:val="clear" w:color="auto" w:fill="auto"/>
        </w:rPr>
      </w:pPr>
      <w:r>
        <w:rPr>
          <w:rFonts w:hint="eastAsia" w:ascii="楷体" w:hAnsi="楷体" w:eastAsia="楷体"/>
          <w:color w:val="auto"/>
          <w:sz w:val="24"/>
          <w:highlight w:val="none"/>
          <w:shd w:val="clear" w:color="auto" w:fill="auto"/>
        </w:rPr>
        <w:t>（</w:t>
      </w:r>
      <w:r>
        <w:rPr>
          <w:rFonts w:hint="eastAsia" w:ascii="仿宋" w:hAnsi="仿宋" w:eastAsia="仿宋"/>
          <w:color w:val="auto"/>
          <w:sz w:val="24"/>
          <w:highlight w:val="none"/>
          <w:shd w:val="clear" w:color="auto" w:fill="auto"/>
        </w:rPr>
        <w:t>本表加盖公章有效）</w:t>
      </w:r>
    </w:p>
    <w:tbl>
      <w:tblPr>
        <w:tblStyle w:val="7"/>
        <w:tblW w:w="98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0"/>
        <w:gridCol w:w="1142"/>
        <w:gridCol w:w="1499"/>
        <w:gridCol w:w="1197"/>
        <w:gridCol w:w="1857"/>
        <w:gridCol w:w="1657"/>
        <w:gridCol w:w="2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3071" w:type="dxa"/>
            <w:gridSpan w:val="3"/>
            <w:tcBorders>
              <w:top w:val="single" w:color="auto" w:sz="12"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企业名称</w:t>
            </w:r>
          </w:p>
        </w:tc>
        <w:tc>
          <w:tcPr>
            <w:tcW w:w="6740" w:type="dxa"/>
            <w:gridSpan w:val="4"/>
            <w:tcBorders>
              <w:top w:val="single" w:color="auto" w:sz="12"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shd w:val="clear" w:color="auto" w:fill="auto"/>
              </w:rPr>
            </w:pPr>
            <w:permStart w:id="0" w:edGrp="everyone"/>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erm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3071" w:type="dxa"/>
            <w:gridSpan w:val="3"/>
            <w:tcBorders>
              <w:top w:val="single" w:color="auto" w:sz="8" w:space="0"/>
              <w:left w:val="single" w:color="auto" w:sz="12" w:space="0"/>
              <w:bottom w:val="single" w:color="000000"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通讯地址</w:t>
            </w:r>
          </w:p>
        </w:tc>
        <w:tc>
          <w:tcPr>
            <w:tcW w:w="6740" w:type="dxa"/>
            <w:gridSpan w:val="4"/>
            <w:tcBorders>
              <w:top w:val="single" w:color="auto" w:sz="8" w:space="0"/>
              <w:left w:val="single" w:color="auto" w:sz="8" w:space="0"/>
              <w:bottom w:val="single" w:color="000000" w:sz="8" w:space="0"/>
              <w:right w:val="single" w:color="auto" w:sz="12" w:space="0"/>
            </w:tcBorders>
          </w:tcPr>
          <w:p>
            <w:pPr>
              <w:spacing w:line="360" w:lineRule="auto"/>
              <w:rPr>
                <w:rFonts w:ascii="仿宋" w:hAnsi="仿宋" w:eastAsia="仿宋"/>
                <w:color w:val="auto"/>
                <w:sz w:val="24"/>
                <w:highlight w:val="none"/>
                <w:shd w:val="clear" w:color="auto" w:fill="auto"/>
              </w:rPr>
            </w:pPr>
            <w:permStart w:id="1" w:edGrp="everyone"/>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erm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3071" w:type="dxa"/>
            <w:gridSpan w:val="3"/>
            <w:tcBorders>
              <w:top w:val="single" w:color="auto" w:sz="8" w:space="0"/>
              <w:left w:val="single" w:color="auto" w:sz="12" w:space="0"/>
              <w:bottom w:val="single" w:color="000000"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注册地址</w:t>
            </w:r>
          </w:p>
        </w:tc>
        <w:tc>
          <w:tcPr>
            <w:tcW w:w="6740" w:type="dxa"/>
            <w:gridSpan w:val="4"/>
            <w:tcBorders>
              <w:top w:val="single" w:color="auto" w:sz="8" w:space="0"/>
              <w:left w:val="single" w:color="auto" w:sz="8" w:space="0"/>
              <w:bottom w:val="single" w:color="000000" w:sz="8" w:space="0"/>
              <w:right w:val="single" w:color="auto" w:sz="12" w:space="0"/>
            </w:tcBorders>
          </w:tcPr>
          <w:p>
            <w:pPr>
              <w:spacing w:line="360" w:lineRule="auto"/>
              <w:rPr>
                <w:rFonts w:ascii="仿宋" w:hAnsi="仿宋" w:eastAsia="仿宋"/>
                <w:color w:val="auto"/>
                <w:sz w:val="24"/>
                <w:highlight w:val="none"/>
                <w:shd w:val="clear" w:color="auto" w:fill="auto"/>
              </w:rPr>
            </w:pPr>
            <w:permStart w:id="2" w:edGrp="everyone"/>
            <w:r>
              <w:rPr>
                <w:rFonts w:hint="eastAsia" w:ascii="仿宋" w:hAnsi="仿宋" w:eastAsia="仿宋"/>
                <w:color w:val="auto"/>
                <w:sz w:val="24"/>
                <w:highlight w:val="none"/>
                <w:u w:val="single"/>
                <w:shd w:val="clear" w:color="auto" w:fill="auto"/>
              </w:rPr>
              <w:t xml:space="preserve">        </w:t>
            </w:r>
            <w:permEnd w:id="2"/>
            <w:r>
              <w:rPr>
                <w:rFonts w:hint="eastAsia" w:ascii="仿宋" w:hAnsi="仿宋" w:eastAsia="仿宋"/>
                <w:color w:val="auto"/>
                <w:sz w:val="24"/>
                <w:highlight w:val="none"/>
                <w:shd w:val="clear" w:color="auto" w:fill="auto"/>
              </w:rPr>
              <w:t>国家</w:t>
            </w:r>
            <w:r>
              <w:rPr>
                <w:rFonts w:hint="eastAsia" w:ascii="仿宋" w:hAnsi="仿宋" w:eastAsia="仿宋"/>
                <w:color w:val="auto"/>
                <w:sz w:val="24"/>
                <w:highlight w:val="none"/>
                <w:u w:val="single"/>
                <w:shd w:val="clear" w:color="auto" w:fill="auto"/>
              </w:rPr>
              <w:t xml:space="preserve"> </w:t>
            </w:r>
            <w:permStart w:id="3" w:edGrp="everyone"/>
            <w:r>
              <w:rPr>
                <w:rFonts w:hint="eastAsia" w:ascii="仿宋" w:hAnsi="仿宋" w:eastAsia="仿宋"/>
                <w:color w:val="auto"/>
                <w:sz w:val="24"/>
                <w:highlight w:val="none"/>
                <w:u w:val="single"/>
                <w:shd w:val="clear" w:color="auto" w:fill="auto"/>
              </w:rPr>
              <w:t xml:space="preserve">           </w:t>
            </w:r>
            <w:permEnd w:id="3"/>
            <w:r>
              <w:rPr>
                <w:rFonts w:hint="eastAsia" w:ascii="仿宋" w:hAnsi="仿宋" w:eastAsia="仿宋"/>
                <w:color w:val="auto"/>
                <w:sz w:val="24"/>
                <w:highlight w:val="none"/>
                <w:shd w:val="clear" w:color="auto" w:fill="auto"/>
              </w:rPr>
              <w:t>省（市）</w:t>
            </w:r>
            <w:permStart w:id="4" w:edGrp="everyone"/>
            <w:r>
              <w:rPr>
                <w:rFonts w:hint="eastAsia" w:ascii="仿宋" w:hAnsi="仿宋" w:eastAsia="仿宋"/>
                <w:color w:val="auto"/>
                <w:sz w:val="24"/>
                <w:highlight w:val="none"/>
                <w:u w:val="single"/>
                <w:shd w:val="clear" w:color="auto" w:fill="auto"/>
              </w:rPr>
              <w:t xml:space="preserve">            </w:t>
            </w:r>
            <w:permEnd w:id="4"/>
            <w:r>
              <w:rPr>
                <w:rFonts w:hint="eastAsia" w:ascii="仿宋" w:hAnsi="仿宋" w:eastAsia="仿宋"/>
                <w:color w:val="auto"/>
                <w:sz w:val="24"/>
                <w:highlight w:val="none"/>
                <w:shd w:val="clear" w:color="auto" w:fill="auto"/>
              </w:rPr>
              <w:t>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3071" w:type="dxa"/>
            <w:gridSpan w:val="3"/>
            <w:tcBorders>
              <w:top w:val="single" w:color="000000" w:sz="8" w:space="0"/>
              <w:left w:val="single" w:color="auto" w:sz="12" w:space="0"/>
              <w:bottom w:val="dotted" w:color="000000" w:sz="4" w:space="0"/>
              <w:right w:val="single" w:color="auto" w:sz="8" w:space="0"/>
            </w:tcBorders>
            <w:vAlign w:val="center"/>
          </w:tcPr>
          <w:p>
            <w:pPr>
              <w:rPr>
                <w:rFonts w:ascii="仿宋" w:hAnsi="仿宋" w:eastAsia="仿宋"/>
                <w:color w:val="auto"/>
                <w:sz w:val="24"/>
                <w:highlight w:val="none"/>
                <w:shd w:val="clear" w:color="auto" w:fill="auto"/>
              </w:rPr>
            </w:pPr>
          </w:p>
          <w:p>
            <w:pPr>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统一社会信用代码</w:t>
            </w:r>
          </w:p>
          <w:p>
            <w:pPr>
              <w:jc w:val="center"/>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(须与银行留存信息一致)</w:t>
            </w:r>
          </w:p>
        </w:tc>
        <w:tc>
          <w:tcPr>
            <w:tcW w:w="6740" w:type="dxa"/>
            <w:gridSpan w:val="4"/>
            <w:tcBorders>
              <w:top w:val="single" w:color="000000" w:sz="8" w:space="0"/>
              <w:left w:val="single" w:color="auto" w:sz="8" w:space="0"/>
              <w:bottom w:val="dotted" w:color="000000" w:sz="4" w:space="0"/>
              <w:right w:val="single" w:color="auto" w:sz="12" w:space="0"/>
            </w:tcBorders>
          </w:tcPr>
          <w:tbl>
            <w:tblPr>
              <w:tblStyle w:val="7"/>
              <w:tblpPr w:leftFromText="180" w:rightFromText="180" w:vertAnchor="text" w:horzAnchor="page" w:tblpX="11" w:tblpY="-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8"/>
                <w:wAfter w:w="2263" w:type="dxa"/>
                <w:trHeight w:val="112" w:hRule="atLeast"/>
              </w:trPr>
              <w:tc>
                <w:tcPr>
                  <w:tcW w:w="2840" w:type="dxa"/>
                  <w:gridSpan w:val="10"/>
                  <w:tcBorders>
                    <w:top w:val="single" w:color="auto" w:sz="4" w:space="0"/>
                    <w:left w:val="nil"/>
                    <w:bottom w:val="single" w:color="auto" w:sz="4" w:space="0"/>
                    <w:right w:val="nil"/>
                  </w:tcBorders>
                </w:tcPr>
                <w:p>
                  <w:pPr>
                    <w:rPr>
                      <w:rFonts w:ascii="仿宋" w:hAnsi="仿宋" w:eastAsia="仿宋"/>
                      <w:color w:val="auto"/>
                      <w:sz w:val="24"/>
                      <w:highlight w:val="none"/>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ermStart w:id="5" w:edGrp="everyone" w:colFirst="0" w:colLast="0"/>
                  <w:permStart w:id="6" w:edGrp="everyone" w:colFirst="1" w:colLast="1"/>
                  <w:permStart w:id="7" w:edGrp="everyone" w:colFirst="2" w:colLast="2"/>
                  <w:permStart w:id="8" w:edGrp="everyone" w:colFirst="3" w:colLast="3"/>
                  <w:permStart w:id="9" w:edGrp="everyone" w:colFirst="4" w:colLast="4"/>
                  <w:permStart w:id="10" w:edGrp="everyone" w:colFirst="5" w:colLast="5"/>
                  <w:permStart w:id="11" w:edGrp="everyone" w:colFirst="6" w:colLast="6"/>
                  <w:permStart w:id="12" w:edGrp="everyone" w:colFirst="7" w:colLast="7"/>
                  <w:permStart w:id="13" w:edGrp="everyone" w:colFirst="8" w:colLast="8"/>
                  <w:permStart w:id="14" w:edGrp="everyone" w:colFirst="9" w:colLast="9"/>
                  <w:permStart w:id="15" w:edGrp="everyone" w:colFirst="10" w:colLast="10"/>
                  <w:permStart w:id="16" w:edGrp="everyone" w:colFirst="11" w:colLast="11"/>
                  <w:permStart w:id="17" w:edGrp="everyone" w:colFirst="12" w:colLast="12"/>
                  <w:permStart w:id="18" w:edGrp="everyone" w:colFirst="13" w:colLast="13"/>
                  <w:permStart w:id="19" w:edGrp="everyone" w:colFirst="14" w:colLast="14"/>
                  <w:permStart w:id="20" w:edGrp="everyone" w:colFirst="15" w:colLast="15"/>
                  <w:permStart w:id="21" w:edGrp="everyone" w:colFirst="16" w:colLast="16"/>
                  <w:permStart w:id="22" w:edGrp="everyone" w:colFirst="17" w:colLast="17"/>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84"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c>
                <w:tcPr>
                  <w:tcW w:w="275" w:type="dxa"/>
                  <w:tcBorders>
                    <w:top w:val="single" w:color="auto" w:sz="4" w:space="0"/>
                    <w:left w:val="single" w:color="auto" w:sz="4" w:space="0"/>
                    <w:bottom w:val="single" w:color="auto" w:sz="4" w:space="0"/>
                    <w:right w:val="single" w:color="auto" w:sz="4" w:space="0"/>
                  </w:tcBorders>
                </w:tcPr>
                <w:p>
                  <w:pPr>
                    <w:rPr>
                      <w:rFonts w:ascii="仿宋" w:hAnsi="仿宋" w:eastAsia="仿宋"/>
                      <w:color w:val="auto"/>
                      <w:sz w:val="24"/>
                      <w:highlight w:val="none"/>
                      <w:shd w:val="clear" w:color="auto" w:fill="auto"/>
                    </w:rPr>
                  </w:pPr>
                </w:p>
              </w:tc>
            </w:tr>
            <w:permEnd w:id="5"/>
            <w:permEnd w:id="6"/>
            <w:permEnd w:id="7"/>
            <w:permEnd w:id="8"/>
            <w:permEnd w:id="9"/>
            <w:permEnd w:id="10"/>
            <w:permEnd w:id="11"/>
            <w:permEnd w:id="12"/>
            <w:permEnd w:id="13"/>
            <w:permEnd w:id="14"/>
            <w:permEnd w:id="15"/>
            <w:permEnd w:id="16"/>
            <w:permEnd w:id="17"/>
            <w:permEnd w:id="18"/>
            <w:permEnd w:id="19"/>
            <w:permEnd w:id="20"/>
            <w:permEnd w:id="21"/>
            <w:permEnd w:id="22"/>
          </w:tbl>
          <w:p>
            <w:pPr>
              <w:jc w:val="left"/>
              <w:rPr>
                <w:color w:val="auto"/>
                <w:highlight w:val="none"/>
                <w:shd w:val="clear" w:color="auto" w:fill="auto"/>
              </w:rPr>
            </w:pPr>
          </w:p>
          <w:p>
            <w:pPr>
              <w:tabs>
                <w:tab w:val="left" w:pos="1317"/>
              </w:tabs>
              <w:jc w:val="left"/>
              <w:rPr>
                <w:color w:val="auto"/>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市场区域</w:t>
            </w:r>
          </w:p>
          <w:p>
            <w:pPr>
              <w:spacing w:line="360" w:lineRule="auto"/>
              <w:jc w:val="center"/>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(可多填)</w:t>
            </w:r>
          </w:p>
        </w:tc>
        <w:tc>
          <w:tcPr>
            <w:tcW w:w="6740" w:type="dxa"/>
            <w:gridSpan w:val="4"/>
            <w:tcBorders>
              <w:top w:val="single" w:color="auto" w:sz="8"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u w:val="single"/>
                <w:shd w:val="clear" w:color="auto" w:fill="auto"/>
              </w:rPr>
            </w:pPr>
            <w:r>
              <w:rPr>
                <w:rFonts w:hint="eastAsia" w:ascii="仿宋" w:hAnsi="仿宋" w:eastAsia="仿宋"/>
                <w:color w:val="auto"/>
                <w:sz w:val="24"/>
                <w:highlight w:val="none"/>
                <w:shd w:val="clear" w:color="auto" w:fill="auto"/>
              </w:rPr>
              <w:fldChar w:fldCharType="begin"/>
            </w:r>
            <w:r>
              <w:rPr>
                <w:rFonts w:hint="eastAsia" w:ascii="仿宋" w:hAnsi="仿宋" w:eastAsia="仿宋"/>
                <w:color w:val="auto"/>
                <w:sz w:val="24"/>
                <w:highlight w:val="none"/>
                <w:shd w:val="clear" w:color="auto" w:fill="auto"/>
              </w:rPr>
              <w:instrText xml:space="preserve"> = 1 \* GB3 </w:instrText>
            </w:r>
            <w:r>
              <w:rPr>
                <w:rFonts w:hint="eastAsia" w:ascii="仿宋" w:hAnsi="仿宋" w:eastAsia="仿宋"/>
                <w:color w:val="auto"/>
                <w:sz w:val="24"/>
                <w:highlight w:val="none"/>
                <w:shd w:val="clear" w:color="auto" w:fill="auto"/>
              </w:rPr>
              <w:fldChar w:fldCharType="separate"/>
            </w:r>
            <w:r>
              <w:rPr>
                <w:rFonts w:hint="eastAsia" w:ascii="仿宋" w:hAnsi="仿宋" w:eastAsia="仿宋"/>
                <w:color w:val="auto"/>
                <w:sz w:val="24"/>
                <w:highlight w:val="none"/>
                <w:shd w:val="clear" w:color="auto" w:fill="auto"/>
              </w:rPr>
              <w:t>①</w:t>
            </w:r>
            <w:r>
              <w:rPr>
                <w:rFonts w:hint="eastAsia" w:ascii="仿宋" w:hAnsi="仿宋" w:eastAsia="仿宋"/>
                <w:color w:val="auto"/>
                <w:sz w:val="24"/>
                <w:highlight w:val="none"/>
                <w:shd w:val="clear" w:color="auto" w:fill="auto"/>
              </w:rPr>
              <w:fldChar w:fldCharType="end"/>
            </w:r>
            <w:permStart w:id="23" w:edGrp="everyone"/>
            <w:r>
              <w:rPr>
                <w:rFonts w:hint="eastAsia" w:ascii="仿宋" w:hAnsi="仿宋" w:eastAsia="仿宋"/>
                <w:color w:val="auto"/>
                <w:sz w:val="24"/>
                <w:highlight w:val="none"/>
                <w:u w:val="single"/>
                <w:shd w:val="clear" w:color="auto" w:fill="auto"/>
              </w:rPr>
              <w:t xml:space="preserve">        </w:t>
            </w:r>
            <w:permEnd w:id="23"/>
            <w:r>
              <w:rPr>
                <w:rFonts w:hint="eastAsia" w:ascii="仿宋" w:hAnsi="仿宋" w:eastAsia="仿宋"/>
                <w:color w:val="auto"/>
                <w:sz w:val="24"/>
                <w:highlight w:val="none"/>
                <w:shd w:val="clear" w:color="auto" w:fill="auto"/>
              </w:rPr>
              <w:t>国家</w:t>
            </w:r>
            <w:permStart w:id="24" w:edGrp="everyone"/>
            <w:r>
              <w:rPr>
                <w:rFonts w:hint="eastAsia" w:ascii="仿宋" w:hAnsi="仿宋" w:eastAsia="仿宋"/>
                <w:color w:val="auto"/>
                <w:sz w:val="24"/>
                <w:highlight w:val="none"/>
                <w:u w:val="single"/>
                <w:shd w:val="clear" w:color="auto" w:fill="auto"/>
              </w:rPr>
              <w:t xml:space="preserve">            </w:t>
            </w:r>
            <w:permEnd w:id="24"/>
            <w:r>
              <w:rPr>
                <w:rFonts w:hint="eastAsia" w:ascii="仿宋" w:hAnsi="仿宋" w:eastAsia="仿宋"/>
                <w:color w:val="auto"/>
                <w:sz w:val="24"/>
                <w:highlight w:val="none"/>
                <w:shd w:val="clear" w:color="auto" w:fill="auto"/>
              </w:rPr>
              <w:t>省（市）</w:t>
            </w:r>
            <w:permStart w:id="25" w:edGrp="everyone"/>
            <w:r>
              <w:rPr>
                <w:rFonts w:hint="eastAsia" w:ascii="仿宋" w:hAnsi="仿宋" w:eastAsia="仿宋"/>
                <w:color w:val="auto"/>
                <w:sz w:val="24"/>
                <w:highlight w:val="none"/>
                <w:u w:val="single"/>
                <w:shd w:val="clear" w:color="auto" w:fill="auto"/>
              </w:rPr>
              <w:t xml:space="preserve">            </w:t>
            </w:r>
            <w:permEnd w:id="25"/>
            <w:r>
              <w:rPr>
                <w:rFonts w:hint="eastAsia" w:ascii="仿宋" w:hAnsi="仿宋" w:eastAsia="仿宋"/>
                <w:color w:val="auto"/>
                <w:sz w:val="24"/>
                <w:highlight w:val="none"/>
                <w:shd w:val="clear" w:color="auto" w:fill="auto"/>
              </w:rPr>
              <w:t>地区</w:t>
            </w:r>
          </w:p>
          <w:p>
            <w:pPr>
              <w:spacing w:line="360" w:lineRule="auto"/>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fldChar w:fldCharType="begin"/>
            </w:r>
            <w:r>
              <w:rPr>
                <w:rFonts w:hint="eastAsia" w:ascii="仿宋" w:hAnsi="仿宋" w:eastAsia="仿宋"/>
                <w:color w:val="auto"/>
                <w:sz w:val="24"/>
                <w:highlight w:val="none"/>
                <w:shd w:val="clear" w:color="auto" w:fill="auto"/>
              </w:rPr>
              <w:instrText xml:space="preserve"> = 2 \* GB3 </w:instrText>
            </w:r>
            <w:r>
              <w:rPr>
                <w:rFonts w:hint="eastAsia" w:ascii="仿宋" w:hAnsi="仿宋" w:eastAsia="仿宋"/>
                <w:color w:val="auto"/>
                <w:sz w:val="24"/>
                <w:highlight w:val="none"/>
                <w:shd w:val="clear" w:color="auto" w:fill="auto"/>
              </w:rPr>
              <w:fldChar w:fldCharType="separate"/>
            </w:r>
            <w:r>
              <w:rPr>
                <w:rFonts w:hint="eastAsia" w:ascii="仿宋" w:hAnsi="仿宋" w:eastAsia="仿宋"/>
                <w:color w:val="auto"/>
                <w:sz w:val="24"/>
                <w:highlight w:val="none"/>
                <w:shd w:val="clear" w:color="auto" w:fill="auto"/>
              </w:rPr>
              <w:t>②</w:t>
            </w:r>
            <w:r>
              <w:rPr>
                <w:rFonts w:hint="eastAsia" w:ascii="仿宋" w:hAnsi="仿宋" w:eastAsia="仿宋"/>
                <w:color w:val="auto"/>
                <w:sz w:val="24"/>
                <w:highlight w:val="none"/>
                <w:shd w:val="clear" w:color="auto" w:fill="auto"/>
              </w:rPr>
              <w:fldChar w:fldCharType="end"/>
            </w:r>
            <w:permStart w:id="26" w:edGrp="everyone"/>
            <w:r>
              <w:rPr>
                <w:rFonts w:hint="eastAsia" w:ascii="仿宋" w:hAnsi="仿宋" w:eastAsia="仿宋"/>
                <w:color w:val="auto"/>
                <w:sz w:val="24"/>
                <w:highlight w:val="none"/>
                <w:u w:val="single"/>
                <w:shd w:val="clear" w:color="auto" w:fill="auto"/>
              </w:rPr>
              <w:t xml:space="preserve">        </w:t>
            </w:r>
            <w:permEnd w:id="26"/>
            <w:r>
              <w:rPr>
                <w:rFonts w:hint="eastAsia" w:ascii="仿宋" w:hAnsi="仿宋" w:eastAsia="仿宋"/>
                <w:color w:val="auto"/>
                <w:sz w:val="24"/>
                <w:highlight w:val="none"/>
                <w:shd w:val="clear" w:color="auto" w:fill="auto"/>
              </w:rPr>
              <w:t>国家</w:t>
            </w:r>
            <w:permStart w:id="27" w:edGrp="everyone"/>
            <w:r>
              <w:rPr>
                <w:rFonts w:hint="eastAsia" w:ascii="仿宋" w:hAnsi="仿宋" w:eastAsia="仿宋"/>
                <w:color w:val="auto"/>
                <w:sz w:val="24"/>
                <w:highlight w:val="none"/>
                <w:u w:val="single"/>
                <w:shd w:val="clear" w:color="auto" w:fill="auto"/>
              </w:rPr>
              <w:t xml:space="preserve">            </w:t>
            </w:r>
            <w:permEnd w:id="27"/>
            <w:r>
              <w:rPr>
                <w:rFonts w:hint="eastAsia" w:ascii="仿宋" w:hAnsi="仿宋" w:eastAsia="仿宋"/>
                <w:color w:val="auto"/>
                <w:sz w:val="24"/>
                <w:highlight w:val="none"/>
                <w:shd w:val="clear" w:color="auto" w:fill="auto"/>
              </w:rPr>
              <w:t>省（市）</w:t>
            </w:r>
            <w:permStart w:id="28" w:edGrp="everyone"/>
            <w:r>
              <w:rPr>
                <w:rFonts w:hint="eastAsia" w:ascii="仿宋" w:hAnsi="仿宋" w:eastAsia="仿宋"/>
                <w:color w:val="auto"/>
                <w:sz w:val="24"/>
                <w:highlight w:val="none"/>
                <w:u w:val="single"/>
                <w:shd w:val="clear" w:color="auto" w:fill="auto"/>
              </w:rPr>
              <w:t xml:space="preserve">            </w:t>
            </w:r>
            <w:permEnd w:id="28"/>
            <w:r>
              <w:rPr>
                <w:rFonts w:hint="eastAsia" w:ascii="仿宋" w:hAnsi="仿宋" w:eastAsia="仿宋"/>
                <w:color w:val="auto"/>
                <w:sz w:val="24"/>
                <w:highlight w:val="none"/>
                <w:shd w:val="clear" w:color="auto" w:fill="auto"/>
              </w:rPr>
              <w:t>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3071" w:type="dxa"/>
            <w:gridSpan w:val="3"/>
            <w:tcBorders>
              <w:top w:val="single" w:color="auto" w:sz="8" w:space="0"/>
              <w:left w:val="single" w:color="auto" w:sz="12" w:space="0"/>
              <w:bottom w:val="dotted" w:color="auto" w:sz="4"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申请会员类型</w:t>
            </w:r>
          </w:p>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（境内）</w:t>
            </w:r>
          </w:p>
        </w:tc>
        <w:tc>
          <w:tcPr>
            <w:tcW w:w="6740" w:type="dxa"/>
            <w:gridSpan w:val="4"/>
            <w:tcBorders>
              <w:top w:val="single" w:color="auto" w:sz="8" w:space="0"/>
              <w:left w:val="single" w:color="auto" w:sz="8" w:space="0"/>
              <w:bottom w:val="dotted" w:color="auto" w:sz="4" w:space="0"/>
              <w:right w:val="single" w:color="auto" w:sz="12" w:space="0"/>
            </w:tcBorders>
          </w:tcPr>
          <w:p>
            <w:pPr>
              <w:spacing w:line="360" w:lineRule="auto"/>
              <w:jc w:val="center"/>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特级会员</w:t>
            </w:r>
            <w:permStart w:id="29" w:edGrp="everyone"/>
            <w:r>
              <w:rPr>
                <w:rFonts w:hint="eastAsia" w:ascii="仿宋" w:hAnsi="仿宋" w:eastAsia="仿宋"/>
                <w:color w:val="auto"/>
                <w:sz w:val="24"/>
                <w:highlight w:val="none"/>
                <w:shd w:val="clear" w:color="auto" w:fill="auto"/>
              </w:rPr>
              <w:t>□</w:t>
            </w:r>
            <w:permEnd w:id="29"/>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A类会员</w:t>
            </w:r>
            <w:permStart w:id="30" w:edGrp="everyone"/>
            <w:r>
              <w:rPr>
                <w:rFonts w:hint="eastAsia" w:ascii="仿宋" w:hAnsi="仿宋" w:eastAsia="仿宋"/>
                <w:color w:val="auto"/>
                <w:sz w:val="24"/>
                <w:highlight w:val="none"/>
                <w:shd w:val="clear" w:color="auto" w:fill="auto"/>
              </w:rPr>
              <w:t>□</w:t>
            </w:r>
            <w:permEnd w:id="30"/>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B类会员</w:t>
            </w:r>
            <w:permStart w:id="31" w:edGrp="everyone"/>
            <w:r>
              <w:rPr>
                <w:rFonts w:hint="eastAsia" w:ascii="仿宋" w:hAnsi="仿宋" w:eastAsia="仿宋"/>
                <w:color w:val="auto"/>
                <w:sz w:val="24"/>
                <w:highlight w:val="none"/>
                <w:shd w:val="clear" w:color="auto" w:fill="auto"/>
              </w:rPr>
              <w:t>□</w:t>
            </w:r>
            <w:permEnd w:id="31"/>
          </w:p>
          <w:p>
            <w:pPr>
              <w:spacing w:line="360" w:lineRule="auto"/>
              <w:jc w:val="center"/>
              <w:rPr>
                <w:rFonts w:ascii="Calibri" w:hAnsi="Calibri" w:eastAsia="仿宋" w:cs="Calibri"/>
                <w:color w:val="auto"/>
                <w:sz w:val="24"/>
                <w:highlight w:val="none"/>
                <w:shd w:val="clear" w:color="auto" w:fill="auto"/>
              </w:rPr>
            </w:pPr>
            <w:r>
              <w:rPr>
                <w:rFonts w:hint="eastAsia" w:ascii="仿宋" w:hAnsi="仿宋" w:eastAsia="仿宋"/>
                <w:color w:val="auto"/>
                <w:sz w:val="24"/>
                <w:highlight w:val="none"/>
                <w:shd w:val="clear" w:color="auto" w:fill="auto"/>
              </w:rPr>
              <w:t>C</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类会员</w:t>
            </w:r>
            <w:permStart w:id="32" w:edGrp="everyone"/>
            <w:r>
              <w:rPr>
                <w:rFonts w:hint="eastAsia" w:ascii="仿宋" w:hAnsi="仿宋" w:eastAsia="仿宋"/>
                <w:color w:val="auto"/>
                <w:sz w:val="24"/>
                <w:highlight w:val="none"/>
                <w:shd w:val="clear" w:color="auto" w:fill="auto"/>
              </w:rPr>
              <w:t>□</w:t>
            </w:r>
            <w:permEnd w:id="32"/>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 xml:space="preserve"> D类会员</w:t>
            </w:r>
            <w:permStart w:id="33" w:edGrp="everyone"/>
            <w:r>
              <w:rPr>
                <w:rFonts w:hint="eastAsia" w:ascii="仿宋" w:hAnsi="仿宋" w:eastAsia="仿宋"/>
                <w:color w:val="auto"/>
                <w:sz w:val="24"/>
                <w:highlight w:val="none"/>
                <w:shd w:val="clear" w:color="auto" w:fill="auto"/>
              </w:rPr>
              <w:t>□</w:t>
            </w:r>
            <w:permEnd w:id="33"/>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r>
              <w:rPr>
                <w:rFonts w:hint="eastAsia" w:ascii="仿宋" w:hAnsi="仿宋" w:eastAsia="仿宋"/>
                <w:color w:val="auto"/>
                <w:sz w:val="24"/>
                <w:highlight w:val="none"/>
                <w:shd w:val="clear" w:color="auto" w:fill="auto"/>
              </w:rPr>
              <w:t>E类会员</w:t>
            </w:r>
            <w:permStart w:id="34" w:edGrp="everyone"/>
            <w:r>
              <w:rPr>
                <w:rFonts w:hint="eastAsia" w:ascii="仿宋" w:hAnsi="仿宋" w:eastAsia="仿宋"/>
                <w:color w:val="auto"/>
                <w:sz w:val="24"/>
                <w:highlight w:val="none"/>
                <w:shd w:val="clear" w:color="auto" w:fill="auto"/>
              </w:rPr>
              <w:sym w:font="Wingdings 2" w:char="00A3"/>
            </w:r>
            <w:permEnd w:id="34"/>
            <w:r>
              <w:rPr>
                <w:rFonts w:hint="eastAsia" w:ascii="Calibri" w:hAnsi="Calibri" w:eastAsia="仿宋" w:cs="Calibri"/>
                <w:color w:val="auto"/>
                <w:sz w:val="24"/>
                <w:highlight w:val="none"/>
                <w:shd w:val="clear" w:color="auto" w:fill="auto"/>
              </w:rPr>
              <w:t xml:space="preserve"> </w:t>
            </w:r>
          </w:p>
          <w:p>
            <w:pPr>
              <w:spacing w:line="360" w:lineRule="auto"/>
              <w:jc w:val="center"/>
              <w:rPr>
                <w:rFonts w:ascii="仿宋" w:hAnsi="仿宋" w:eastAsia="仿宋"/>
                <w:color w:val="auto"/>
                <w:sz w:val="24"/>
                <w:highlight w:val="none"/>
                <w:shd w:val="clear" w:color="auto" w:fill="auto"/>
              </w:rPr>
            </w:pPr>
            <w:r>
              <w:rPr>
                <w:rFonts w:hint="eastAsia" w:ascii="Calibri" w:hAnsi="Calibri" w:eastAsia="仿宋" w:cs="Calibri"/>
                <w:color w:val="auto"/>
                <w:sz w:val="24"/>
                <w:highlight w:val="none"/>
                <w:shd w:val="clear" w:color="auto" w:fill="auto"/>
              </w:rPr>
              <w:t>一般会员</w:t>
            </w:r>
            <w:permStart w:id="35" w:edGrp="everyone"/>
            <w:r>
              <w:rPr>
                <w:rFonts w:hint="eastAsia" w:ascii="仿宋" w:hAnsi="仿宋" w:eastAsia="仿宋"/>
                <w:color w:val="auto"/>
                <w:sz w:val="24"/>
                <w:highlight w:val="none"/>
                <w:shd w:val="clear" w:color="auto" w:fill="auto"/>
              </w:rPr>
              <w:t>□</w:t>
            </w:r>
            <w:permEnd w:id="35"/>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jc w:val="center"/>
        </w:trPr>
        <w:tc>
          <w:tcPr>
            <w:tcW w:w="3071" w:type="dxa"/>
            <w:gridSpan w:val="3"/>
            <w:tcBorders>
              <w:top w:val="dotted" w:color="auto" w:sz="4"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是否经由经纪服务机构推荐</w:t>
            </w:r>
          </w:p>
        </w:tc>
        <w:tc>
          <w:tcPr>
            <w:tcW w:w="6740" w:type="dxa"/>
            <w:gridSpan w:val="4"/>
            <w:tcBorders>
              <w:top w:val="dotted" w:color="auto" w:sz="4"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u w:val="singl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highlight w:val="none"/>
                <w:shd w:val="clear" w:color="auto" w:fill="auto"/>
              </w:rPr>
              <w:t>是， 经纪服务机构名称 ：</w:t>
            </w:r>
            <w:r>
              <w:rPr>
                <w:rFonts w:hint="eastAsia" w:ascii="仿宋" w:hAnsi="仿宋" w:eastAsia="仿宋"/>
                <w:color w:val="auto"/>
                <w:sz w:val="24"/>
                <w:highlight w:val="none"/>
                <w:u w:val="single"/>
                <w:shd w:val="clear" w:color="auto" w:fill="auto"/>
              </w:rPr>
              <w:t xml:space="preserve">             </w:t>
            </w:r>
          </w:p>
          <w:p>
            <w:pPr>
              <w:tabs>
                <w:tab w:val="left" w:pos="2882"/>
              </w:tabs>
              <w:spacing w:line="360" w:lineRule="auto"/>
              <w:rPr>
                <w:rFonts w:ascii="仿宋" w:hAnsi="仿宋" w:eastAsia="仿宋"/>
                <w:color w:val="auto"/>
                <w:sz w:val="24"/>
                <w:highlight w:val="non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highlight w:val="none"/>
                <w:shd w:val="clear" w:color="auto" w:fill="auto"/>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jc w:val="center"/>
        </w:trPr>
        <w:tc>
          <w:tcPr>
            <w:tcW w:w="3071" w:type="dxa"/>
            <w:gridSpan w:val="3"/>
            <w:tcBorders>
              <w:top w:val="dotted" w:color="auto" w:sz="4"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是否经由交易中心员工推荐</w:t>
            </w:r>
          </w:p>
        </w:tc>
        <w:tc>
          <w:tcPr>
            <w:tcW w:w="6740" w:type="dxa"/>
            <w:gridSpan w:val="4"/>
            <w:tcBorders>
              <w:top w:val="dotted" w:color="auto" w:sz="4"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u w:val="singl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highlight w:val="none"/>
                <w:shd w:val="clear" w:color="auto" w:fill="auto"/>
              </w:rPr>
              <w:t>是， 员工姓名：</w:t>
            </w:r>
            <w:r>
              <w:rPr>
                <w:rFonts w:hint="eastAsia" w:ascii="仿宋" w:hAnsi="仿宋" w:eastAsia="仿宋"/>
                <w:color w:val="auto"/>
                <w:sz w:val="24"/>
                <w:highlight w:val="none"/>
                <w:u w:val="single"/>
                <w:shd w:val="clear" w:color="auto" w:fill="auto"/>
              </w:rPr>
              <w:t xml:space="preserve">              </w:t>
            </w:r>
          </w:p>
          <w:p>
            <w:pPr>
              <w:tabs>
                <w:tab w:val="left" w:pos="2882"/>
              </w:tabs>
              <w:spacing w:line="360" w:lineRule="auto"/>
              <w:rPr>
                <w:rFonts w:ascii="仿宋" w:hAnsi="仿宋" w:eastAsia="仿宋"/>
                <w:color w:val="auto"/>
                <w:sz w:val="24"/>
                <w:highlight w:val="non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highlight w:val="none"/>
                <w:shd w:val="clear" w:color="auto" w:fill="auto"/>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lang w:val="en-US" w:eastAsia="zh-CN"/>
              </w:rPr>
              <w:t>参与交收</w:t>
            </w:r>
            <w:r>
              <w:rPr>
                <w:rFonts w:ascii="仿宋" w:hAnsi="仿宋" w:eastAsia="仿宋"/>
                <w:b/>
                <w:color w:val="auto"/>
                <w:sz w:val="24"/>
                <w:highlight w:val="none"/>
                <w:shd w:val="clear" w:color="auto" w:fill="auto"/>
              </w:rPr>
              <w:t>品种</w:t>
            </w:r>
          </w:p>
        </w:tc>
        <w:tc>
          <w:tcPr>
            <w:tcW w:w="3054" w:type="dxa"/>
            <w:gridSpan w:val="2"/>
            <w:tcBorders>
              <w:top w:val="single" w:color="auto" w:sz="8" w:space="0"/>
              <w:left w:val="single" w:color="auto" w:sz="8" w:space="0"/>
              <w:bottom w:val="single" w:color="auto" w:sz="8" w:space="0"/>
              <w:right w:val="single" w:color="000000" w:sz="4" w:space="0"/>
            </w:tcBorders>
          </w:tcPr>
          <w:p>
            <w:pPr>
              <w:jc w:val="left"/>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P</w:t>
            </w:r>
            <w:r>
              <w:rPr>
                <w:rFonts w:ascii="仿宋" w:hAnsi="仿宋" w:eastAsia="仿宋"/>
                <w:color w:val="auto"/>
                <w:sz w:val="24"/>
                <w:highlight w:val="none"/>
                <w:shd w:val="clear" w:color="auto" w:fill="auto"/>
              </w:rPr>
              <w:t xml:space="preserve">NG </w:t>
            </w:r>
            <w:permStart w:id="36" w:edGrp="everyone"/>
            <w:r>
              <w:rPr>
                <w:rFonts w:hint="eastAsia" w:ascii="仿宋" w:hAnsi="仿宋" w:eastAsia="仿宋"/>
                <w:color w:val="auto"/>
                <w:sz w:val="24"/>
                <w:highlight w:val="none"/>
                <w:shd w:val="clear" w:color="auto" w:fill="auto"/>
              </w:rPr>
              <w:t>□</w:t>
            </w:r>
            <w:permEnd w:id="36"/>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LNG </w:t>
            </w:r>
            <w:permStart w:id="37" w:edGrp="everyone"/>
            <w:r>
              <w:rPr>
                <w:rFonts w:hint="eastAsia" w:ascii="仿宋" w:hAnsi="仿宋" w:eastAsia="仿宋"/>
                <w:color w:val="auto"/>
                <w:sz w:val="24"/>
                <w:highlight w:val="none"/>
                <w:shd w:val="clear" w:color="auto" w:fill="auto"/>
              </w:rPr>
              <w:t>□</w:t>
            </w:r>
            <w:permEnd w:id="37"/>
            <w:r>
              <w:rPr>
                <w:rFonts w:hint="eastAsia" w:ascii="仿宋" w:hAnsi="仿宋" w:eastAsia="仿宋"/>
                <w:color w:val="auto"/>
                <w:sz w:val="24"/>
                <w:highlight w:val="none"/>
                <w:shd w:val="clear" w:color="auto" w:fill="auto"/>
              </w:rPr>
              <w:t xml:space="preserve">  运力 </w:t>
            </w:r>
            <w:permStart w:id="38" w:edGrp="everyone"/>
            <w:r>
              <w:rPr>
                <w:rFonts w:hint="eastAsia" w:ascii="仿宋" w:hAnsi="仿宋" w:eastAsia="仿宋"/>
                <w:color w:val="auto"/>
                <w:sz w:val="24"/>
                <w:highlight w:val="none"/>
                <w:shd w:val="clear" w:color="auto" w:fill="auto"/>
              </w:rPr>
              <w:t>□</w:t>
            </w:r>
            <w:permEnd w:id="38"/>
            <w:r>
              <w:rPr>
                <w:rFonts w:hint="eastAsia" w:ascii="仿宋" w:hAnsi="仿宋" w:eastAsia="仿宋"/>
                <w:color w:val="auto"/>
                <w:sz w:val="24"/>
                <w:highlight w:val="none"/>
                <w:shd w:val="clear" w:color="auto" w:fill="auto"/>
              </w:rPr>
              <w:t xml:space="preserve">原油 </w:t>
            </w:r>
            <w:permStart w:id="39" w:edGrp="everyone"/>
            <w:r>
              <w:rPr>
                <w:rFonts w:hint="eastAsia" w:ascii="仿宋" w:hAnsi="仿宋" w:eastAsia="仿宋"/>
                <w:color w:val="auto"/>
                <w:sz w:val="24"/>
                <w:highlight w:val="none"/>
                <w:shd w:val="clear" w:color="auto" w:fill="auto"/>
              </w:rPr>
              <w:t>□</w:t>
            </w:r>
            <w:permEnd w:id="39"/>
            <w:r>
              <w:rPr>
                <w:rFonts w:hint="eastAsia" w:ascii="仿宋" w:hAnsi="仿宋" w:eastAsia="仿宋"/>
                <w:color w:val="auto"/>
                <w:sz w:val="24"/>
                <w:highlight w:val="none"/>
                <w:shd w:val="clear" w:color="auto" w:fill="auto"/>
              </w:rPr>
              <w:t xml:space="preserve"> 成品油</w:t>
            </w:r>
            <w:permStart w:id="40" w:edGrp="everyone"/>
            <w:r>
              <w:rPr>
                <w:rFonts w:hint="eastAsia" w:ascii="仿宋" w:hAnsi="仿宋" w:eastAsia="仿宋"/>
                <w:color w:val="auto"/>
                <w:sz w:val="24"/>
                <w:highlight w:val="none"/>
                <w:shd w:val="clear" w:color="auto" w:fill="auto"/>
              </w:rPr>
              <w:t>□</w:t>
            </w:r>
            <w:permEnd w:id="40"/>
          </w:p>
          <w:p>
            <w:pPr>
              <w:jc w:val="left"/>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储气服务</w:t>
            </w:r>
            <w:permStart w:id="41" w:edGrp="everyone"/>
            <w:r>
              <w:rPr>
                <w:rFonts w:hint="eastAsia" w:ascii="仿宋" w:hAnsi="仿宋" w:eastAsia="仿宋"/>
                <w:color w:val="auto"/>
                <w:sz w:val="24"/>
                <w:highlight w:val="none"/>
                <w:shd w:val="clear" w:color="auto" w:fill="auto"/>
              </w:rPr>
              <w:t>□</w:t>
            </w:r>
            <w:permEnd w:id="41"/>
          </w:p>
          <w:p>
            <w:pPr>
              <w:jc w:val="left"/>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其他</w:t>
            </w:r>
            <w:r>
              <w:rPr>
                <w:rFonts w:ascii="仿宋" w:hAnsi="仿宋" w:eastAsia="仿宋"/>
                <w:color w:val="auto"/>
                <w:sz w:val="24"/>
                <w:highlight w:val="none"/>
                <w:shd w:val="clear" w:color="auto" w:fill="auto"/>
              </w:rPr>
              <w:t>_________</w:t>
            </w:r>
          </w:p>
        </w:tc>
        <w:tc>
          <w:tcPr>
            <w:tcW w:w="1657" w:type="dxa"/>
            <w:tcBorders>
              <w:top w:val="single" w:color="auto" w:sz="8" w:space="0"/>
              <w:left w:val="single" w:color="000000" w:sz="4" w:space="0"/>
              <w:bottom w:val="single" w:color="auto" w:sz="8" w:space="0"/>
              <w:right w:val="single" w:color="000000" w:sz="4" w:space="0"/>
            </w:tcBorders>
            <w:vAlign w:val="center"/>
          </w:tcPr>
          <w:p>
            <w:pPr>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商位号</w:t>
            </w:r>
          </w:p>
          <w:p>
            <w:pPr>
              <w:jc w:val="center"/>
              <w:rPr>
                <w:rFonts w:ascii="仿宋" w:hAnsi="仿宋" w:eastAsia="仿宋"/>
                <w:color w:val="auto"/>
                <w:sz w:val="13"/>
                <w:szCs w:val="13"/>
                <w:highlight w:val="none"/>
                <w:shd w:val="clear" w:color="auto" w:fill="auto"/>
              </w:rPr>
            </w:pPr>
            <w:r>
              <w:rPr>
                <w:rFonts w:hint="eastAsia" w:ascii="仿宋" w:hAnsi="仿宋" w:eastAsia="仿宋"/>
                <w:color w:val="auto"/>
                <w:sz w:val="13"/>
                <w:szCs w:val="13"/>
                <w:highlight w:val="none"/>
                <w:shd w:val="clear" w:color="auto" w:fill="auto"/>
              </w:rPr>
              <w:t>(交易中心填写)</w:t>
            </w:r>
          </w:p>
        </w:tc>
        <w:tc>
          <w:tcPr>
            <w:tcW w:w="2029" w:type="dxa"/>
            <w:tcBorders>
              <w:top w:val="single" w:color="auto" w:sz="8"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 w:val="24"/>
                <w:highlight w:val="none"/>
                <w:shd w:val="clear" w:color="auto" w:fill="auto"/>
              </w:rPr>
            </w:pPr>
            <w:permStart w:id="42" w:edGrp="everyone"/>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ermEnd w:id="4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营业执照经营范围</w:t>
            </w:r>
          </w:p>
        </w:tc>
        <w:tc>
          <w:tcPr>
            <w:tcW w:w="6740" w:type="dxa"/>
            <w:gridSpan w:val="4"/>
            <w:tcBorders>
              <w:top w:val="single" w:color="auto" w:sz="8"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营业期限</w:t>
            </w:r>
          </w:p>
        </w:tc>
        <w:tc>
          <w:tcPr>
            <w:tcW w:w="6740" w:type="dxa"/>
            <w:gridSpan w:val="4"/>
            <w:tcBorders>
              <w:top w:val="single" w:color="auto" w:sz="8" w:space="0"/>
              <w:left w:val="single" w:color="auto" w:sz="8" w:space="0"/>
              <w:bottom w:val="single" w:color="auto" w:sz="8" w:space="0"/>
              <w:right w:val="single" w:color="auto" w:sz="12" w:space="0"/>
            </w:tcBorders>
          </w:tcPr>
          <w:p>
            <w:pPr>
              <w:spacing w:line="360" w:lineRule="auto"/>
              <w:jc w:val="center"/>
              <w:rPr>
                <w:rFonts w:ascii="仿宋" w:hAnsi="仿宋" w:eastAsia="仿宋"/>
                <w:color w:val="auto"/>
                <w:sz w:val="24"/>
                <w:szCs w:val="24"/>
                <w:highlight w:val="none"/>
                <w:shd w:val="clear" w:color="auto" w:fill="auto"/>
              </w:rPr>
            </w:pPr>
            <w:permStart w:id="43"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permEnd w:id="43"/>
            <w:r>
              <w:rPr>
                <w:rFonts w:hint="eastAsia" w:ascii="仿宋" w:hAnsi="仿宋" w:eastAsia="仿宋"/>
                <w:color w:val="auto"/>
                <w:sz w:val="24"/>
                <w:szCs w:val="24"/>
                <w:highlight w:val="none"/>
                <w:shd w:val="clear" w:color="auto" w:fill="auto"/>
              </w:rPr>
              <w:t>年</w:t>
            </w:r>
            <w:permStart w:id="44" w:edGrp="everyone"/>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44"/>
            <w:r>
              <w:rPr>
                <w:rFonts w:hint="eastAsia" w:ascii="仿宋" w:hAnsi="仿宋" w:eastAsia="仿宋"/>
                <w:color w:val="auto"/>
                <w:sz w:val="24"/>
                <w:szCs w:val="24"/>
                <w:highlight w:val="none"/>
                <w:shd w:val="clear" w:color="auto" w:fill="auto"/>
              </w:rPr>
              <w:t>月</w:t>
            </w:r>
            <w:permStart w:id="45"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45"/>
            <w:r>
              <w:rPr>
                <w:rFonts w:hint="eastAsia" w:ascii="仿宋" w:hAnsi="仿宋" w:eastAsia="仿宋"/>
                <w:color w:val="auto"/>
                <w:sz w:val="24"/>
                <w:szCs w:val="24"/>
                <w:highlight w:val="none"/>
                <w:shd w:val="clear" w:color="auto" w:fill="auto"/>
              </w:rPr>
              <w:t xml:space="preserve">日 至 </w:t>
            </w:r>
            <w:permStart w:id="46"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permEnd w:id="46"/>
            <w:r>
              <w:rPr>
                <w:rFonts w:hint="eastAsia" w:ascii="仿宋" w:hAnsi="仿宋" w:eastAsia="仿宋"/>
                <w:color w:val="auto"/>
                <w:sz w:val="24"/>
                <w:szCs w:val="24"/>
                <w:highlight w:val="none"/>
                <w:shd w:val="clear" w:color="auto" w:fill="auto"/>
              </w:rPr>
              <w:t>年</w:t>
            </w:r>
            <w:permStart w:id="47" w:edGrp="everyone"/>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47"/>
            <w:r>
              <w:rPr>
                <w:rFonts w:hint="eastAsia" w:ascii="仿宋" w:hAnsi="仿宋" w:eastAsia="仿宋"/>
                <w:color w:val="auto"/>
                <w:sz w:val="24"/>
                <w:szCs w:val="24"/>
                <w:highlight w:val="none"/>
                <w:shd w:val="clear" w:color="auto" w:fill="auto"/>
              </w:rPr>
              <w:t>月</w:t>
            </w:r>
            <w:permStart w:id="48"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48"/>
            <w:r>
              <w:rPr>
                <w:rFonts w:hint="eastAsia" w:ascii="仿宋" w:hAnsi="仿宋" w:eastAsia="仿宋"/>
                <w:color w:val="auto"/>
                <w:sz w:val="24"/>
                <w:szCs w:val="24"/>
                <w:highlight w:val="none"/>
                <w:shd w:val="clear" w:color="auto" w:fill="auto"/>
              </w:rPr>
              <w:t>日</w:t>
            </w:r>
          </w:p>
          <w:p>
            <w:pPr>
              <w:spacing w:line="360" w:lineRule="auto"/>
              <w:jc w:val="center"/>
              <w:rPr>
                <w:rFonts w:ascii="仿宋" w:hAnsi="仿宋" w:eastAsia="仿宋"/>
                <w:color w:val="auto"/>
                <w:sz w:val="24"/>
                <w:szCs w:val="24"/>
                <w:highlight w:val="non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szCs w:val="24"/>
                <w:highlight w:val="none"/>
                <w:shd w:val="clear" w:color="auto" w:fill="auto"/>
              </w:rPr>
              <w:t xml:space="preserve"> 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相关经营许可证明(可填写多个)</w:t>
            </w:r>
          </w:p>
          <w:p>
            <w:pPr>
              <w:spacing w:line="360" w:lineRule="auto"/>
              <w:jc w:val="center"/>
              <w:rPr>
                <w:rFonts w:ascii="仿宋" w:hAnsi="仿宋"/>
                <w:b/>
                <w:color w:val="auto"/>
                <w:sz w:val="24"/>
                <w:highlight w:val="none"/>
                <w:shd w:val="clear" w:color="auto" w:fill="auto"/>
              </w:rPr>
            </w:pPr>
            <w:r>
              <w:rPr>
                <w:rFonts w:hint="eastAsia" w:ascii="仿宋" w:hAnsi="仿宋" w:eastAsia="仿宋" w:cs="仿宋"/>
                <w:bCs/>
                <w:color w:val="auto"/>
                <w:sz w:val="13"/>
                <w:szCs w:val="13"/>
                <w:highlight w:val="none"/>
                <w:shd w:val="clear" w:color="auto" w:fill="auto"/>
              </w:rPr>
              <w:t>（燃气经营许可、危化品经营许可证等）</w:t>
            </w:r>
          </w:p>
        </w:tc>
        <w:tc>
          <w:tcPr>
            <w:tcW w:w="6740" w:type="dxa"/>
            <w:gridSpan w:val="4"/>
            <w:tcBorders>
              <w:top w:val="single" w:color="auto" w:sz="8" w:space="0"/>
              <w:left w:val="single" w:color="auto" w:sz="8" w:space="0"/>
              <w:bottom w:val="single" w:color="auto" w:sz="8" w:space="0"/>
              <w:right w:val="single" w:color="auto" w:sz="12" w:space="0"/>
            </w:tcBorders>
          </w:tcPr>
          <w:p>
            <w:pPr>
              <w:spacing w:line="360" w:lineRule="auto"/>
              <w:rPr>
                <w:rFonts w:ascii="仿宋" w:hAnsi="仿宋" w:eastAsia="仿宋"/>
                <w:color w:val="auto"/>
                <w:sz w:val="24"/>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r>
              <w:rPr>
                <w:rFonts w:hint="eastAsia" w:ascii="仿宋" w:hAnsi="仿宋" w:eastAsia="仿宋"/>
                <w:b/>
                <w:color w:val="auto"/>
                <w:sz w:val="24"/>
                <w:highlight w:val="none"/>
                <w:shd w:val="clear" w:color="auto" w:fill="auto"/>
              </w:rPr>
              <w:t>相关经营许可证明期限</w:t>
            </w:r>
          </w:p>
        </w:tc>
        <w:tc>
          <w:tcPr>
            <w:tcW w:w="6740" w:type="dxa"/>
            <w:gridSpan w:val="4"/>
            <w:tcBorders>
              <w:top w:val="single" w:color="auto" w:sz="8" w:space="0"/>
              <w:left w:val="single" w:color="auto" w:sz="8" w:space="0"/>
              <w:bottom w:val="single" w:color="auto" w:sz="8" w:space="0"/>
              <w:right w:val="single" w:color="auto" w:sz="12" w:space="0"/>
            </w:tcBorders>
            <w:vAlign w:val="center"/>
          </w:tcPr>
          <w:p>
            <w:pPr>
              <w:spacing w:line="360" w:lineRule="auto"/>
              <w:jc w:val="center"/>
              <w:rPr>
                <w:rFonts w:ascii="仿宋" w:hAnsi="仿宋" w:eastAsia="仿宋"/>
                <w:color w:val="auto"/>
                <w:sz w:val="24"/>
                <w:szCs w:val="24"/>
                <w:highlight w:val="none"/>
                <w:shd w:val="clear" w:color="auto" w:fill="auto"/>
              </w:rPr>
            </w:pPr>
            <w:permStart w:id="49"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permEnd w:id="49"/>
            <w:r>
              <w:rPr>
                <w:rFonts w:hint="eastAsia" w:ascii="仿宋" w:hAnsi="仿宋" w:eastAsia="仿宋"/>
                <w:color w:val="auto"/>
                <w:sz w:val="24"/>
                <w:szCs w:val="24"/>
                <w:highlight w:val="none"/>
                <w:shd w:val="clear" w:color="auto" w:fill="auto"/>
              </w:rPr>
              <w:t>年</w:t>
            </w:r>
            <w:permStart w:id="50" w:edGrp="everyone"/>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50"/>
            <w:r>
              <w:rPr>
                <w:rFonts w:hint="eastAsia" w:ascii="仿宋" w:hAnsi="仿宋" w:eastAsia="仿宋"/>
                <w:color w:val="auto"/>
                <w:sz w:val="24"/>
                <w:szCs w:val="24"/>
                <w:highlight w:val="none"/>
                <w:shd w:val="clear" w:color="auto" w:fill="auto"/>
              </w:rPr>
              <w:t>月</w:t>
            </w:r>
            <w:permStart w:id="51"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51"/>
            <w:r>
              <w:rPr>
                <w:rFonts w:hint="eastAsia" w:ascii="仿宋" w:hAnsi="仿宋" w:eastAsia="仿宋"/>
                <w:color w:val="auto"/>
                <w:sz w:val="24"/>
                <w:szCs w:val="24"/>
                <w:highlight w:val="none"/>
                <w:shd w:val="clear" w:color="auto" w:fill="auto"/>
              </w:rPr>
              <w:t xml:space="preserve">日 至 </w:t>
            </w:r>
            <w:permStart w:id="52"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permEnd w:id="52"/>
            <w:r>
              <w:rPr>
                <w:rFonts w:hint="eastAsia" w:ascii="仿宋" w:hAnsi="仿宋" w:eastAsia="仿宋"/>
                <w:color w:val="auto"/>
                <w:sz w:val="24"/>
                <w:szCs w:val="24"/>
                <w:highlight w:val="none"/>
                <w:shd w:val="clear" w:color="auto" w:fill="auto"/>
              </w:rPr>
              <w:t>年</w:t>
            </w:r>
            <w:permStart w:id="53" w:edGrp="everyone"/>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53"/>
            <w:r>
              <w:rPr>
                <w:rFonts w:hint="eastAsia" w:ascii="仿宋" w:hAnsi="仿宋" w:eastAsia="仿宋"/>
                <w:color w:val="auto"/>
                <w:sz w:val="24"/>
                <w:szCs w:val="24"/>
                <w:highlight w:val="none"/>
                <w:shd w:val="clear" w:color="auto" w:fill="auto"/>
              </w:rPr>
              <w:t>月</w:t>
            </w:r>
            <w:permStart w:id="54" w:edGrp="everyone"/>
            <w:r>
              <w:rPr>
                <w:rFonts w:ascii="仿宋" w:hAnsi="仿宋" w:eastAsia="仿宋"/>
                <w:color w:val="auto"/>
                <w:sz w:val="24"/>
                <w:szCs w:val="24"/>
                <w:highlight w:val="none"/>
                <w:shd w:val="clear" w:color="auto" w:fill="auto"/>
              </w:rPr>
              <w:t xml:space="preserve"> </w:t>
            </w:r>
            <w:r>
              <w:rPr>
                <w:rFonts w:hint="eastAsia" w:ascii="仿宋" w:hAnsi="仿宋" w:eastAsia="仿宋"/>
                <w:color w:val="auto"/>
                <w:sz w:val="24"/>
                <w:szCs w:val="24"/>
                <w:highlight w:val="none"/>
                <w:shd w:val="clear" w:color="auto" w:fill="auto"/>
              </w:rPr>
              <w:t xml:space="preserve"> </w:t>
            </w:r>
            <w:r>
              <w:rPr>
                <w:rFonts w:ascii="仿宋" w:hAnsi="仿宋" w:eastAsia="仿宋"/>
                <w:color w:val="auto"/>
                <w:sz w:val="24"/>
                <w:szCs w:val="24"/>
                <w:highlight w:val="none"/>
                <w:shd w:val="clear" w:color="auto" w:fill="auto"/>
              </w:rPr>
              <w:t xml:space="preserve"> </w:t>
            </w:r>
            <w:permEnd w:id="54"/>
            <w:r>
              <w:rPr>
                <w:rFonts w:hint="eastAsia" w:ascii="仿宋" w:hAnsi="仿宋" w:eastAsia="仿宋"/>
                <w:color w:val="auto"/>
                <w:sz w:val="24"/>
                <w:szCs w:val="24"/>
                <w:highlight w:val="none"/>
                <w:shd w:val="clear" w:color="auto" w:fill="auto"/>
              </w:rPr>
              <w:t>日</w:t>
            </w:r>
          </w:p>
          <w:p>
            <w:pPr>
              <w:spacing w:line="360" w:lineRule="auto"/>
              <w:jc w:val="center"/>
              <w:rPr>
                <w:rFonts w:ascii="仿宋" w:hAnsi="仿宋" w:eastAsia="仿宋"/>
                <w:color w:val="auto"/>
                <w:sz w:val="24"/>
                <w:szCs w:val="24"/>
                <w:highlight w:val="none"/>
                <w:shd w:val="clear" w:color="auto" w:fill="auto"/>
              </w:rPr>
            </w:pPr>
            <w:r>
              <w:rPr>
                <w:rFonts w:ascii="仿宋" w:hAnsi="仿宋" w:eastAsia="仿宋"/>
                <w:color w:val="auto"/>
                <w:sz w:val="24"/>
                <w:highlight w:val="none"/>
                <w:shd w:val="clear" w:color="auto" w:fill="auto"/>
              </w:rPr>
              <w:sym w:font="Wingdings" w:char="F06F"/>
            </w:r>
            <w:r>
              <w:rPr>
                <w:rFonts w:hint="eastAsia" w:ascii="仿宋" w:hAnsi="仿宋" w:eastAsia="仿宋"/>
                <w:color w:val="auto"/>
                <w:sz w:val="24"/>
                <w:szCs w:val="24"/>
                <w:highlight w:val="none"/>
                <w:shd w:val="clear" w:color="auto" w:fill="auto"/>
              </w:rPr>
              <w:t xml:space="preserve"> 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071" w:type="dxa"/>
            <w:gridSpan w:val="3"/>
            <w:tcBorders>
              <w:top w:val="single" w:color="auto" w:sz="8" w:space="0"/>
              <w:left w:val="single" w:color="auto" w:sz="12" w:space="0"/>
              <w:bottom w:val="single" w:color="auto" w:sz="8" w:space="0"/>
              <w:right w:val="single" w:color="auto" w:sz="8" w:space="0"/>
            </w:tcBorders>
            <w:vAlign w:val="center"/>
          </w:tcPr>
          <w:p>
            <w:pPr>
              <w:spacing w:line="360" w:lineRule="auto"/>
              <w:jc w:val="center"/>
              <w:rPr>
                <w:rFonts w:ascii="仿宋" w:hAnsi="仿宋" w:eastAsia="仿宋"/>
                <w:b/>
                <w:color w:val="auto"/>
                <w:sz w:val="24"/>
                <w:highlight w:val="none"/>
                <w:shd w:val="clear" w:color="auto" w:fill="auto"/>
              </w:rPr>
            </w:pPr>
            <w:permStart w:id="56" w:edGrp="everyone" w:colFirst="3" w:colLast="3"/>
            <w:r>
              <w:rPr>
                <w:rFonts w:hint="eastAsia" w:ascii="仿宋" w:hAnsi="仿宋" w:eastAsia="仿宋"/>
                <w:b/>
                <w:color w:val="auto"/>
                <w:sz w:val="24"/>
                <w:highlight w:val="none"/>
                <w:shd w:val="clear" w:color="auto" w:fill="auto"/>
              </w:rPr>
              <w:t>结算银行</w:t>
            </w:r>
          </w:p>
        </w:tc>
        <w:tc>
          <w:tcPr>
            <w:tcW w:w="3054" w:type="dxa"/>
            <w:gridSpan w:val="2"/>
            <w:tcBorders>
              <w:top w:val="single" w:color="auto" w:sz="8" w:space="0"/>
              <w:left w:val="single" w:color="auto" w:sz="8" w:space="0"/>
              <w:bottom w:val="single" w:color="auto" w:sz="8" w:space="0"/>
              <w:right w:val="single" w:color="000000" w:sz="4" w:space="0"/>
            </w:tcBorders>
          </w:tcPr>
          <w:p>
            <w:pPr>
              <w:spacing w:line="360" w:lineRule="auto"/>
              <w:rPr>
                <w:rFonts w:ascii="仿宋" w:hAnsi="仿宋" w:eastAsia="仿宋"/>
                <w:color w:val="auto"/>
                <w:sz w:val="24"/>
                <w:highlight w:val="none"/>
                <w:shd w:val="clear" w:color="auto" w:fill="auto"/>
              </w:rPr>
            </w:pPr>
            <w:permStart w:id="55" w:edGrp="everyone"/>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ermEnd w:id="55"/>
            <w:r>
              <w:rPr>
                <w:rFonts w:ascii="仿宋" w:hAnsi="仿宋" w:eastAsia="仿宋"/>
                <w:color w:val="auto"/>
                <w:sz w:val="24"/>
                <w:highlight w:val="none"/>
                <w:shd w:val="clear" w:color="auto" w:fill="auto"/>
              </w:rPr>
              <w:t xml:space="preserve"> </w:t>
            </w:r>
          </w:p>
        </w:tc>
        <w:tc>
          <w:tcPr>
            <w:tcW w:w="1657" w:type="dxa"/>
            <w:tcBorders>
              <w:top w:val="single" w:color="auto" w:sz="8" w:space="0"/>
              <w:left w:val="single" w:color="000000" w:sz="4" w:space="0"/>
              <w:bottom w:val="single" w:color="auto" w:sz="8" w:space="0"/>
              <w:right w:val="single" w:color="000000" w:sz="4" w:space="0"/>
            </w:tcBorders>
          </w:tcPr>
          <w:p>
            <w:pPr>
              <w:spacing w:line="360" w:lineRule="auto"/>
              <w:jc w:val="center"/>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银行账号</w:t>
            </w:r>
          </w:p>
        </w:tc>
        <w:tc>
          <w:tcPr>
            <w:tcW w:w="2029" w:type="dxa"/>
            <w:tcBorders>
              <w:top w:val="single" w:color="auto" w:sz="8" w:space="0"/>
              <w:left w:val="single" w:color="000000" w:sz="4" w:space="0"/>
              <w:bottom w:val="single" w:color="auto" w:sz="8" w:space="0"/>
              <w:right w:val="single" w:color="auto" w:sz="12" w:space="0"/>
            </w:tcBorders>
          </w:tcPr>
          <w:p>
            <w:pPr>
              <w:spacing w:line="360" w:lineRule="auto"/>
              <w:rPr>
                <w:rFonts w:ascii="仿宋" w:hAnsi="仿宋" w:eastAsia="仿宋"/>
                <w:color w:val="auto"/>
                <w:sz w:val="24"/>
                <w:highlight w:val="none"/>
                <w:shd w:val="clear" w:color="auto" w:fill="auto"/>
              </w:rPr>
            </w:pPr>
            <w:r>
              <w:rPr>
                <w:rFonts w:hint="eastAsia" w:ascii="仿宋" w:hAnsi="仿宋" w:eastAsia="仿宋"/>
                <w:color w:val="auto"/>
                <w:sz w:val="24"/>
                <w:highlight w:val="none"/>
                <w:shd w:val="clear" w:color="auto" w:fill="auto"/>
              </w:rPr>
              <w:t xml:space="preserve"> </w:t>
            </w:r>
            <w:r>
              <w:rPr>
                <w:rFonts w:ascii="仿宋" w:hAnsi="仿宋" w:eastAsia="仿宋"/>
                <w:color w:val="auto"/>
                <w:sz w:val="24"/>
                <w:highlight w:val="none"/>
                <w:shd w:val="clear" w:color="auto" w:fill="auto"/>
              </w:rPr>
              <w:t xml:space="preserve">             </w:t>
            </w:r>
          </w:p>
        </w:tc>
      </w:tr>
      <w:permEnd w:id="5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57" w:edGrp="everyone" w:colFirst="2" w:colLast="2"/>
            <w:permStart w:id="58" w:edGrp="everyone" w:colFirst="4" w:colLast="4"/>
            <w:permStart w:id="59" w:edGrp="everyone" w:colFirst="6" w:colLast="6"/>
            <w:r>
              <w:rPr>
                <w:rFonts w:hint="eastAsia" w:ascii="仿宋" w:hAnsi="仿宋" w:eastAsia="仿宋"/>
                <w:b/>
                <w:color w:val="auto"/>
                <w:szCs w:val="21"/>
                <w:highlight w:val="none"/>
                <w:shd w:val="clear" w:color="auto" w:fill="auto"/>
              </w:rPr>
              <w:t>法定代表人</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857"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auto" w:sz="8" w:space="0"/>
              <w:left w:val="single" w:color="000000" w:sz="4" w:space="0"/>
              <w:bottom w:val="single" w:color="000000" w:sz="4" w:space="0"/>
              <w:right w:val="single" w:color="000000" w:sz="4" w:space="0"/>
            </w:tcBorders>
            <w:vAlign w:val="center"/>
          </w:tcPr>
          <w:p>
            <w:pPr>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57"/>
      <w:permEnd w:id="58"/>
      <w:permEnd w:id="5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 w:hRule="exact"/>
          <w:jc w:val="center"/>
        </w:trPr>
        <w:tc>
          <w:tcPr>
            <w:tcW w:w="430" w:type="dxa"/>
            <w:vMerge w:val="continue"/>
            <w:tcBorders>
              <w:left w:val="single" w:color="auto" w:sz="12" w:space="0"/>
              <w:bottom w:val="single" w:color="auto" w:sz="8" w:space="0"/>
              <w:right w:val="single" w:color="auto" w:sz="8" w:space="0"/>
            </w:tcBorders>
            <w:vAlign w:val="center"/>
          </w:tcPr>
          <w:p>
            <w:pPr>
              <w:spacing w:line="360" w:lineRule="auto"/>
              <w:jc w:val="center"/>
              <w:rPr>
                <w:rFonts w:ascii="仿宋" w:hAnsi="仿宋" w:eastAsia="仿宋"/>
                <w:color w:val="auto"/>
                <w:szCs w:val="21"/>
                <w:highlight w:val="none"/>
                <w:shd w:val="clear" w:color="auto" w:fill="auto"/>
              </w:rPr>
            </w:pPr>
            <w:permStart w:id="60" w:edGrp="everyone" w:colFirst="2" w:colLast="2"/>
            <w:permStart w:id="61" w:edGrp="everyone" w:colFirst="4" w:colLast="4"/>
            <w:permStart w:id="62" w:edGrp="everyone" w:colFirst="6" w:colLast="6"/>
          </w:p>
        </w:tc>
        <w:tc>
          <w:tcPr>
            <w:tcW w:w="1142" w:type="dxa"/>
            <w:tcBorders>
              <w:top w:val="single" w:color="000000" w:sz="4" w:space="0"/>
              <w:left w:val="single" w:color="auto" w:sz="8" w:space="0"/>
              <w:bottom w:val="single" w:color="auto" w:sz="8" w:space="0"/>
              <w:right w:val="single" w:color="000000" w:sz="4" w:space="0"/>
            </w:tcBorders>
            <w:vAlign w:val="center"/>
          </w:tcPr>
          <w:p>
            <w:pPr>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857"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60"/>
      <w:permEnd w:id="61"/>
      <w:permEnd w:id="6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jc w:val="center"/>
              <w:rPr>
                <w:rFonts w:ascii="仿宋" w:hAnsi="仿宋" w:eastAsia="仿宋"/>
                <w:color w:val="auto"/>
                <w:szCs w:val="21"/>
                <w:highlight w:val="none"/>
                <w:shd w:val="clear" w:color="auto" w:fill="auto"/>
              </w:rPr>
            </w:pPr>
            <w:permStart w:id="63" w:edGrp="everyone" w:colFirst="2" w:colLast="2"/>
            <w:permStart w:id="64" w:edGrp="everyone" w:colFirst="4" w:colLast="4"/>
            <w:permStart w:id="65" w:edGrp="everyone" w:colFirst="6" w:colLast="6"/>
            <w:r>
              <w:rPr>
                <w:rFonts w:hint="eastAsia" w:ascii="仿宋" w:hAnsi="仿宋" w:eastAsia="仿宋"/>
                <w:b/>
                <w:color w:val="auto"/>
                <w:szCs w:val="21"/>
                <w:highlight w:val="none"/>
                <w:shd w:val="clear" w:color="auto" w:fill="auto"/>
              </w:rPr>
              <w:t>业务专员</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857"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63"/>
      <w:permEnd w:id="64"/>
      <w:permEnd w:id="65"/>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exact"/>
          <w:jc w:val="center"/>
        </w:trPr>
        <w:tc>
          <w:tcPr>
            <w:tcW w:w="430" w:type="dxa"/>
            <w:vMerge w:val="continue"/>
            <w:tcBorders>
              <w:left w:val="single" w:color="auto" w:sz="12" w:space="0"/>
              <w:bottom w:val="single" w:color="auto" w:sz="8" w:space="0"/>
              <w:right w:val="single" w:color="auto" w:sz="8" w:space="0"/>
            </w:tcBorders>
            <w:vAlign w:val="center"/>
          </w:tcPr>
          <w:p>
            <w:pPr>
              <w:spacing w:line="360" w:lineRule="auto"/>
              <w:jc w:val="center"/>
              <w:rPr>
                <w:rFonts w:ascii="仿宋" w:hAnsi="仿宋" w:eastAsia="仿宋"/>
                <w:color w:val="auto"/>
                <w:szCs w:val="21"/>
                <w:highlight w:val="none"/>
                <w:shd w:val="clear" w:color="auto" w:fill="auto"/>
              </w:rPr>
            </w:pPr>
            <w:permStart w:id="66" w:edGrp="everyone" w:colFirst="2" w:colLast="2"/>
            <w:permStart w:id="67" w:edGrp="everyone" w:colFirst="4" w:colLast="4"/>
            <w:permStart w:id="68" w:edGrp="everyone" w:colFirst="6" w:colLast="6"/>
          </w:p>
        </w:tc>
        <w:tc>
          <w:tcPr>
            <w:tcW w:w="1142" w:type="dxa"/>
            <w:tcBorders>
              <w:top w:val="single" w:color="000000" w:sz="4" w:space="0"/>
              <w:left w:val="single" w:color="auto" w:sz="8"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857"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66"/>
      <w:permEnd w:id="67"/>
      <w:permEnd w:id="68"/>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69" w:edGrp="everyone" w:colFirst="2" w:colLast="2"/>
            <w:permStart w:id="70" w:edGrp="everyone" w:colFirst="4" w:colLast="4"/>
            <w:permStart w:id="71" w:edGrp="everyone" w:colFirst="6" w:colLast="6"/>
            <w:r>
              <w:rPr>
                <w:rFonts w:hint="eastAsia" w:ascii="仿宋" w:hAnsi="仿宋" w:eastAsia="仿宋"/>
                <w:b/>
                <w:color w:val="auto"/>
                <w:szCs w:val="21"/>
                <w:highlight w:val="none"/>
                <w:shd w:val="clear" w:color="auto" w:fill="auto"/>
              </w:rPr>
              <w:t>交易员</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857"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69"/>
      <w:permEnd w:id="70"/>
      <w:permEnd w:id="7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exact"/>
          <w:jc w:val="center"/>
        </w:trPr>
        <w:tc>
          <w:tcPr>
            <w:tcW w:w="430" w:type="dxa"/>
            <w:vMerge w:val="continue"/>
            <w:tcBorders>
              <w:left w:val="single" w:color="auto" w:sz="12" w:space="0"/>
              <w:bottom w:val="single" w:color="auto" w:sz="8"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72" w:edGrp="everyone" w:colFirst="2" w:colLast="2"/>
            <w:permStart w:id="73" w:edGrp="everyone" w:colFirst="4" w:colLast="4"/>
            <w:permStart w:id="74" w:edGrp="everyone" w:colFirst="6" w:colLast="6"/>
          </w:p>
        </w:tc>
        <w:tc>
          <w:tcPr>
            <w:tcW w:w="1142" w:type="dxa"/>
            <w:tcBorders>
              <w:top w:val="single" w:color="000000" w:sz="4" w:space="0"/>
              <w:left w:val="single" w:color="auto" w:sz="8"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857"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72"/>
      <w:permEnd w:id="73"/>
      <w:permEnd w:id="74"/>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ind w:left="-27" w:leftChars="-13"/>
              <w:jc w:val="center"/>
              <w:rPr>
                <w:rFonts w:ascii="仿宋" w:hAnsi="仿宋" w:eastAsia="仿宋"/>
                <w:b/>
                <w:color w:val="auto"/>
                <w:szCs w:val="21"/>
                <w:highlight w:val="none"/>
                <w:shd w:val="clear" w:color="auto" w:fill="auto"/>
              </w:rPr>
            </w:pPr>
            <w:permStart w:id="75" w:edGrp="everyone" w:colFirst="2" w:colLast="2"/>
            <w:permStart w:id="76" w:edGrp="everyone" w:colFirst="4" w:colLast="4"/>
            <w:permStart w:id="77" w:edGrp="everyone" w:colFirst="6" w:colLast="6"/>
            <w:r>
              <w:rPr>
                <w:rFonts w:hint="eastAsia" w:ascii="仿宋" w:hAnsi="仿宋" w:eastAsia="仿宋"/>
                <w:b/>
                <w:color w:val="auto"/>
                <w:szCs w:val="21"/>
                <w:highlight w:val="none"/>
                <w:shd w:val="clear" w:color="auto" w:fill="auto"/>
              </w:rPr>
              <w:t>结算员</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857"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75"/>
      <w:permEnd w:id="76"/>
      <w:permEnd w:id="77"/>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exact"/>
          <w:jc w:val="center"/>
        </w:trPr>
        <w:tc>
          <w:tcPr>
            <w:tcW w:w="430" w:type="dxa"/>
            <w:vMerge w:val="continue"/>
            <w:tcBorders>
              <w:left w:val="single" w:color="auto" w:sz="12" w:space="0"/>
              <w:bottom w:val="single" w:color="auto" w:sz="8"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78" w:edGrp="everyone" w:colFirst="2" w:colLast="2"/>
            <w:permStart w:id="79" w:edGrp="everyone" w:colFirst="4" w:colLast="4"/>
            <w:permStart w:id="80" w:edGrp="everyone" w:colFirst="6" w:colLast="6"/>
          </w:p>
        </w:tc>
        <w:tc>
          <w:tcPr>
            <w:tcW w:w="1142" w:type="dxa"/>
            <w:tcBorders>
              <w:top w:val="single" w:color="000000" w:sz="4" w:space="0"/>
              <w:left w:val="single" w:color="auto" w:sz="8"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857" w:type="dxa"/>
            <w:tcBorders>
              <w:top w:val="single" w:color="000000" w:sz="4" w:space="0"/>
              <w:left w:val="single" w:color="000000" w:sz="4" w:space="0"/>
              <w:bottom w:val="single" w:color="auto" w:sz="8"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000000" w:sz="4" w:space="0"/>
              <w:left w:val="single" w:color="000000" w:sz="4" w:space="0"/>
              <w:bottom w:val="single" w:color="auto" w:sz="8"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auto" w:sz="8"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78"/>
      <w:permEnd w:id="79"/>
      <w:permEnd w:id="8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exact"/>
          <w:jc w:val="center"/>
        </w:trPr>
        <w:tc>
          <w:tcPr>
            <w:tcW w:w="430" w:type="dxa"/>
            <w:vMerge w:val="restart"/>
            <w:tcBorders>
              <w:top w:val="single" w:color="auto" w:sz="8" w:space="0"/>
              <w:left w:val="single" w:color="auto" w:sz="12" w:space="0"/>
              <w:right w:val="single" w:color="auto" w:sz="8" w:space="0"/>
            </w:tcBorders>
            <w:vAlign w:val="center"/>
          </w:tcPr>
          <w:p>
            <w:pPr>
              <w:spacing w:line="240" w:lineRule="exact"/>
              <w:jc w:val="center"/>
              <w:rPr>
                <w:rFonts w:ascii="仿宋" w:hAnsi="仿宋" w:eastAsia="仿宋"/>
                <w:b/>
                <w:color w:val="auto"/>
                <w:szCs w:val="21"/>
                <w:highlight w:val="none"/>
                <w:shd w:val="clear" w:color="auto" w:fill="auto"/>
              </w:rPr>
            </w:pPr>
            <w:permStart w:id="81" w:edGrp="everyone" w:colFirst="2" w:colLast="2"/>
            <w:permStart w:id="82" w:edGrp="everyone" w:colFirst="4" w:colLast="4"/>
            <w:permStart w:id="83" w:edGrp="everyone" w:colFirst="6" w:colLast="6"/>
            <w:r>
              <w:rPr>
                <w:rFonts w:hint="eastAsia" w:ascii="仿宋" w:hAnsi="仿宋" w:eastAsia="仿宋"/>
                <w:b/>
                <w:color w:val="auto"/>
                <w:szCs w:val="21"/>
                <w:highlight w:val="none"/>
                <w:shd w:val="clear" w:color="auto" w:fill="auto"/>
              </w:rPr>
              <w:t>交收员</w:t>
            </w:r>
          </w:p>
        </w:tc>
        <w:tc>
          <w:tcPr>
            <w:tcW w:w="1142" w:type="dxa"/>
            <w:tcBorders>
              <w:top w:val="single" w:color="auto" w:sz="8"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姓名</w:t>
            </w:r>
          </w:p>
        </w:tc>
        <w:tc>
          <w:tcPr>
            <w:tcW w:w="1499"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固定电话</w:t>
            </w:r>
          </w:p>
        </w:tc>
        <w:tc>
          <w:tcPr>
            <w:tcW w:w="1857" w:type="dxa"/>
            <w:tcBorders>
              <w:top w:val="single" w:color="auto" w:sz="8"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auto" w:sz="8"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身份证号</w:t>
            </w:r>
          </w:p>
        </w:tc>
        <w:tc>
          <w:tcPr>
            <w:tcW w:w="2029" w:type="dxa"/>
            <w:tcBorders>
              <w:top w:val="single" w:color="auto" w:sz="8"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81"/>
      <w:permEnd w:id="82"/>
      <w:permEnd w:id="83"/>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exact"/>
          <w:jc w:val="center"/>
        </w:trPr>
        <w:tc>
          <w:tcPr>
            <w:tcW w:w="430" w:type="dxa"/>
            <w:vMerge w:val="continue"/>
            <w:tcBorders>
              <w:left w:val="single" w:color="auto" w:sz="12" w:space="0"/>
              <w:right w:val="single" w:color="auto" w:sz="8" w:space="0"/>
            </w:tcBorders>
            <w:vAlign w:val="center"/>
          </w:tcPr>
          <w:p>
            <w:pPr>
              <w:spacing w:line="360" w:lineRule="auto"/>
              <w:jc w:val="center"/>
              <w:rPr>
                <w:rFonts w:ascii="仿宋" w:hAnsi="仿宋" w:eastAsia="仿宋"/>
                <w:color w:val="auto"/>
                <w:szCs w:val="21"/>
                <w:highlight w:val="none"/>
                <w:shd w:val="clear" w:color="auto" w:fill="auto"/>
              </w:rPr>
            </w:pPr>
            <w:permStart w:id="84" w:edGrp="everyone" w:colFirst="2" w:colLast="2"/>
            <w:permStart w:id="85" w:edGrp="everyone" w:colFirst="4" w:colLast="4"/>
            <w:permStart w:id="86" w:edGrp="everyone" w:colFirst="6" w:colLast="6"/>
          </w:p>
        </w:tc>
        <w:tc>
          <w:tcPr>
            <w:tcW w:w="1142" w:type="dxa"/>
            <w:tcBorders>
              <w:top w:val="single" w:color="000000" w:sz="4"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手机号码</w:t>
            </w:r>
          </w:p>
        </w:tc>
        <w:tc>
          <w:tcPr>
            <w:tcW w:w="149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1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E-mail</w:t>
            </w:r>
          </w:p>
        </w:tc>
        <w:tc>
          <w:tcPr>
            <w:tcW w:w="185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传真</w:t>
            </w:r>
          </w:p>
        </w:tc>
        <w:tc>
          <w:tcPr>
            <w:tcW w:w="2029" w:type="dxa"/>
            <w:tcBorders>
              <w:top w:val="single" w:color="000000" w:sz="4"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r>
      <w:permEnd w:id="84"/>
      <w:permEnd w:id="85"/>
      <w:permEnd w:id="86"/>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5" w:hRule="exact"/>
          <w:jc w:val="center"/>
        </w:trPr>
        <w:tc>
          <w:tcPr>
            <w:tcW w:w="430" w:type="dxa"/>
            <w:vMerge w:val="restart"/>
            <w:tcBorders>
              <w:left w:val="single" w:color="auto" w:sz="12" w:space="0"/>
              <w:right w:val="single" w:color="auto" w:sz="8" w:space="0"/>
            </w:tcBorders>
            <w:textDirection w:val="tbLrV"/>
            <w:vAlign w:val="center"/>
          </w:tcPr>
          <w:p>
            <w:pPr>
              <w:ind w:left="113" w:right="113"/>
              <w:jc w:val="center"/>
              <w:rPr>
                <w:rFonts w:ascii="仿宋" w:hAnsi="仿宋" w:eastAsia="仿宋"/>
                <w:b/>
                <w:bCs/>
                <w:color w:val="auto"/>
                <w:szCs w:val="21"/>
                <w:highlight w:val="none"/>
                <w:shd w:val="clear" w:color="auto" w:fill="auto"/>
              </w:rPr>
            </w:pPr>
            <w:r>
              <w:rPr>
                <w:rFonts w:hint="eastAsia" w:ascii="仿宋" w:hAnsi="仿宋" w:eastAsia="仿宋"/>
                <w:b/>
                <w:bCs/>
                <w:color w:val="auto"/>
                <w:szCs w:val="21"/>
                <w:highlight w:val="none"/>
                <w:shd w:val="clear" w:color="auto" w:fill="auto"/>
              </w:rPr>
              <w:t>电子开票</w:t>
            </w:r>
          </w:p>
        </w:tc>
        <w:tc>
          <w:tcPr>
            <w:tcW w:w="1142" w:type="dxa"/>
            <w:tcBorders>
              <w:top w:val="single" w:color="000000" w:sz="4" w:space="0"/>
              <w:left w:val="single" w:color="auto" w:sz="8"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纳税人识别号</w:t>
            </w:r>
          </w:p>
        </w:tc>
        <w:tc>
          <w:tcPr>
            <w:tcW w:w="1499"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p>
        </w:tc>
        <w:tc>
          <w:tcPr>
            <w:tcW w:w="119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开票地址</w:t>
            </w:r>
          </w:p>
        </w:tc>
        <w:tc>
          <w:tcPr>
            <w:tcW w:w="185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开票电话</w:t>
            </w:r>
          </w:p>
        </w:tc>
        <w:tc>
          <w:tcPr>
            <w:tcW w:w="2029" w:type="dxa"/>
            <w:tcBorders>
              <w:top w:val="single" w:color="000000" w:sz="4"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r>
              <w:rPr>
                <w:rFonts w:ascii="仿宋" w:hAnsi="仿宋" w:eastAsia="仿宋"/>
                <w:color w:val="auto"/>
                <w:szCs w:val="21"/>
                <w:highlight w:val="none"/>
                <w:shd w:val="clear" w:color="auto" w:fill="auto"/>
              </w:rPr>
              <w:br w:type="textWrapping"/>
            </w:r>
          </w:p>
          <w:p>
            <w:pPr>
              <w:spacing w:line="360" w:lineRule="auto"/>
              <w:rPr>
                <w:rFonts w:ascii="仿宋" w:hAnsi="仿宋" w:eastAsia="仿宋"/>
                <w:color w:val="auto"/>
                <w:szCs w:val="21"/>
                <w:highlight w:val="none"/>
                <w:shd w:val="clear" w:color="auto" w:fil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7" w:hRule="exact"/>
          <w:jc w:val="center"/>
        </w:trPr>
        <w:tc>
          <w:tcPr>
            <w:tcW w:w="430" w:type="dxa"/>
            <w:vMerge w:val="continue"/>
            <w:tcBorders>
              <w:left w:val="single" w:color="auto" w:sz="12" w:space="0"/>
              <w:right w:val="single" w:color="auto" w:sz="8" w:space="0"/>
            </w:tcBorders>
            <w:vAlign w:val="center"/>
          </w:tcPr>
          <w:p>
            <w:pPr>
              <w:spacing w:line="360" w:lineRule="auto"/>
              <w:jc w:val="center"/>
              <w:rPr>
                <w:rFonts w:ascii="仿宋" w:hAnsi="仿宋" w:eastAsia="仿宋"/>
                <w:color w:val="auto"/>
                <w:szCs w:val="21"/>
                <w:highlight w:val="none"/>
                <w:shd w:val="clear" w:color="auto" w:fill="auto"/>
              </w:rPr>
            </w:pPr>
          </w:p>
        </w:tc>
        <w:tc>
          <w:tcPr>
            <w:tcW w:w="2641" w:type="dxa"/>
            <w:gridSpan w:val="2"/>
            <w:tcBorders>
              <w:top w:val="single" w:color="000000" w:sz="4" w:space="0"/>
              <w:left w:val="single" w:color="auto" w:sz="8" w:space="0"/>
              <w:bottom w:val="single" w:color="000000" w:sz="4" w:space="0"/>
              <w:right w:val="single" w:color="000000" w:sz="4" w:space="0"/>
            </w:tcBorders>
            <w:vAlign w:val="center"/>
          </w:tcPr>
          <w:p>
            <w:pPr>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开户银行，账号</w:t>
            </w:r>
          </w:p>
        </w:tc>
        <w:tc>
          <w:tcPr>
            <w:tcW w:w="305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 xml:space="preserve"> </w:t>
            </w:r>
            <w:r>
              <w:rPr>
                <w:rFonts w:ascii="仿宋" w:hAnsi="仿宋" w:eastAsia="仿宋"/>
                <w:color w:val="auto"/>
                <w:szCs w:val="21"/>
                <w:highlight w:val="none"/>
                <w:shd w:val="clear" w:color="auto" w:fill="auto"/>
              </w:rPr>
              <w:t xml:space="preserve">             </w:t>
            </w:r>
          </w:p>
        </w:tc>
        <w:tc>
          <w:tcPr>
            <w:tcW w:w="165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 w:hAnsi="仿宋" w:eastAsia="仿宋"/>
                <w:color w:val="auto"/>
                <w:szCs w:val="21"/>
                <w:highlight w:val="none"/>
                <w:shd w:val="clear" w:color="auto" w:fill="auto"/>
              </w:rPr>
            </w:pPr>
            <w:r>
              <w:rPr>
                <w:rFonts w:hint="eastAsia" w:ascii="仿宋" w:hAnsi="仿宋" w:eastAsia="仿宋"/>
                <w:color w:val="auto"/>
                <w:szCs w:val="21"/>
                <w:highlight w:val="none"/>
                <w:shd w:val="clear" w:color="auto" w:fill="auto"/>
              </w:rPr>
              <w:t>开票电子邮箱</w:t>
            </w:r>
          </w:p>
        </w:tc>
        <w:tc>
          <w:tcPr>
            <w:tcW w:w="2029" w:type="dxa"/>
            <w:tcBorders>
              <w:top w:val="single" w:color="000000" w:sz="4" w:space="0"/>
              <w:left w:val="single" w:color="000000" w:sz="4" w:space="0"/>
              <w:bottom w:val="single" w:color="000000" w:sz="4" w:space="0"/>
              <w:right w:val="single" w:color="auto" w:sz="12" w:space="0"/>
            </w:tcBorders>
            <w:vAlign w:val="center"/>
          </w:tcPr>
          <w:p>
            <w:pPr>
              <w:spacing w:line="360" w:lineRule="auto"/>
              <w:rPr>
                <w:rFonts w:ascii="仿宋" w:hAnsi="仿宋" w:eastAsia="仿宋"/>
                <w:color w:val="auto"/>
                <w:szCs w:val="21"/>
                <w:highlight w:val="none"/>
                <w:shd w:val="clear" w:color="auto" w:fill="auto"/>
              </w:rPr>
            </w:pPr>
          </w:p>
        </w:tc>
      </w:tr>
    </w:tbl>
    <w:p>
      <w:pPr>
        <w:spacing w:line="240" w:lineRule="exact"/>
        <w:rPr>
          <w:rFonts w:ascii="仿宋" w:hAnsi="仿宋" w:eastAsia="仿宋"/>
          <w:color w:val="auto"/>
          <w:sz w:val="18"/>
          <w:szCs w:val="18"/>
          <w:highlight w:val="none"/>
          <w:shd w:val="clear" w:color="auto" w:fill="auto"/>
        </w:rPr>
      </w:pPr>
      <w:r>
        <w:rPr>
          <w:rFonts w:ascii="仿宋" w:hAnsi="仿宋" w:eastAsia="仿宋"/>
          <w:b/>
          <w:color w:val="auto"/>
          <w:sz w:val="18"/>
          <w:szCs w:val="18"/>
          <w:highlight w:val="none"/>
          <w:shd w:val="clear" w:color="auto" w:fill="auto"/>
        </w:rPr>
        <w:t xml:space="preserve">备注: </w:t>
      </w:r>
      <w:r>
        <w:rPr>
          <w:rFonts w:hint="eastAsia" w:ascii="仿宋" w:hAnsi="仿宋" w:eastAsia="仿宋"/>
          <w:color w:val="auto"/>
          <w:sz w:val="18"/>
          <w:szCs w:val="18"/>
          <w:highlight w:val="none"/>
          <w:shd w:val="clear" w:color="auto" w:fill="auto"/>
        </w:rPr>
        <w:t>业务专员：指交易商指定的与交易中心的重要联系人</w:t>
      </w:r>
      <w:r>
        <w:rPr>
          <w:rFonts w:ascii="仿宋" w:hAnsi="仿宋" w:eastAsia="仿宋"/>
          <w:color w:val="auto"/>
          <w:sz w:val="18"/>
          <w:szCs w:val="18"/>
          <w:highlight w:val="none"/>
          <w:shd w:val="clear" w:color="auto" w:fill="auto"/>
        </w:rPr>
        <w:t>；</w:t>
      </w:r>
    </w:p>
    <w:p>
      <w:pPr>
        <w:spacing w:line="240" w:lineRule="exact"/>
        <w:ind w:firstLine="540" w:firstLineChars="300"/>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交易员：指交易商指定的通过交易中心交易平台进行操作挂单和摘单的人，平台实际操作人员</w:t>
      </w:r>
      <w:r>
        <w:rPr>
          <w:rFonts w:ascii="仿宋" w:hAnsi="仿宋" w:eastAsia="仿宋"/>
          <w:color w:val="auto"/>
          <w:sz w:val="18"/>
          <w:szCs w:val="18"/>
          <w:highlight w:val="none"/>
          <w:shd w:val="clear" w:color="auto" w:fill="auto"/>
        </w:rPr>
        <w:t>；</w:t>
      </w:r>
    </w:p>
    <w:p>
      <w:pPr>
        <w:spacing w:line="240" w:lineRule="exact"/>
        <w:ind w:firstLine="540" w:firstLineChars="300"/>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结算员：指交易商指定的和交易中心资金结算对接的人员，一般是财务人员</w:t>
      </w:r>
      <w:r>
        <w:rPr>
          <w:rFonts w:ascii="仿宋" w:hAnsi="仿宋" w:eastAsia="仿宋"/>
          <w:color w:val="auto"/>
          <w:sz w:val="18"/>
          <w:szCs w:val="18"/>
          <w:highlight w:val="none"/>
          <w:shd w:val="clear" w:color="auto" w:fill="auto"/>
        </w:rPr>
        <w:t>；</w:t>
      </w:r>
    </w:p>
    <w:p>
      <w:pPr>
        <w:spacing w:line="240" w:lineRule="exact"/>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 xml:space="preserve"> </w:t>
      </w:r>
      <w:r>
        <w:rPr>
          <w:rFonts w:ascii="仿宋" w:hAnsi="仿宋" w:eastAsia="仿宋"/>
          <w:color w:val="auto"/>
          <w:sz w:val="18"/>
          <w:szCs w:val="18"/>
          <w:highlight w:val="none"/>
          <w:shd w:val="clear" w:color="auto" w:fill="auto"/>
        </w:rPr>
        <w:t xml:space="preserve">     </w:t>
      </w:r>
      <w:r>
        <w:rPr>
          <w:rFonts w:hint="eastAsia" w:ascii="仿宋" w:hAnsi="仿宋" w:eastAsia="仿宋"/>
          <w:color w:val="auto"/>
          <w:sz w:val="18"/>
          <w:szCs w:val="18"/>
          <w:highlight w:val="none"/>
          <w:shd w:val="clear" w:color="auto" w:fill="auto"/>
        </w:rPr>
        <w:t>交收员：指交易商指定的货物收发负责人。</w:t>
      </w:r>
    </w:p>
    <w:p>
      <w:pPr>
        <w:spacing w:line="240" w:lineRule="exact"/>
        <w:rPr>
          <w:rFonts w:ascii="仿宋" w:hAnsi="仿宋" w:eastAsia="仿宋"/>
          <w:color w:val="auto"/>
          <w:sz w:val="18"/>
          <w:szCs w:val="18"/>
          <w:highlight w:val="none"/>
          <w:shd w:val="clear" w:color="auto" w:fill="auto"/>
        </w:rPr>
      </w:pPr>
      <w:r>
        <w:rPr>
          <w:rFonts w:hint="eastAsia" w:ascii="仿宋" w:hAnsi="仿宋" w:eastAsia="仿宋"/>
          <w:color w:val="auto"/>
          <w:sz w:val="18"/>
          <w:szCs w:val="18"/>
          <w:highlight w:val="none"/>
          <w:shd w:val="clear" w:color="auto" w:fill="auto"/>
        </w:rPr>
        <w:t xml:space="preserve"> </w:t>
      </w:r>
      <w:r>
        <w:rPr>
          <w:rFonts w:ascii="仿宋" w:hAnsi="仿宋" w:eastAsia="仿宋"/>
          <w:color w:val="auto"/>
          <w:sz w:val="18"/>
          <w:szCs w:val="18"/>
          <w:highlight w:val="none"/>
          <w:shd w:val="clear" w:color="auto" w:fill="auto"/>
        </w:rPr>
        <w:t xml:space="preserve">     </w:t>
      </w:r>
      <w:r>
        <w:rPr>
          <w:rFonts w:hint="eastAsia" w:ascii="仿宋" w:hAnsi="仿宋" w:eastAsia="仿宋"/>
          <w:color w:val="auto"/>
          <w:sz w:val="18"/>
          <w:szCs w:val="18"/>
          <w:highlight w:val="none"/>
          <w:shd w:val="clear" w:color="auto" w:fill="auto"/>
        </w:rPr>
        <w:t>说明：交易员、结算员和交收员可为同一人，为保证沟通顺畅，请提供2人以上联系方式。</w:t>
      </w:r>
    </w:p>
    <w:p>
      <w:pPr>
        <w:spacing w:line="240" w:lineRule="exact"/>
        <w:rPr>
          <w:rFonts w:ascii="宋体" w:hAnsi="宋体"/>
          <w:b/>
          <w:color w:val="auto"/>
          <w:sz w:val="44"/>
          <w:szCs w:val="44"/>
          <w:highlight w:val="none"/>
          <w:shd w:val="clear" w:color="auto" w:fill="auto"/>
        </w:rPr>
      </w:pPr>
    </w:p>
    <w:p>
      <w:pPr>
        <w:spacing w:before="240" w:line="360" w:lineRule="auto"/>
        <w:ind w:firstLine="562"/>
        <w:jc w:val="center"/>
        <w:rPr>
          <w:rFonts w:ascii="宋体" w:hAnsi="宋体"/>
          <w:b/>
          <w:color w:val="auto"/>
          <w:sz w:val="44"/>
          <w:szCs w:val="44"/>
          <w:highlight w:val="none"/>
          <w:shd w:val="clear" w:color="auto" w:fill="auto"/>
        </w:rPr>
      </w:pPr>
    </w:p>
    <w:p>
      <w:pPr>
        <w:spacing w:before="240" w:line="360" w:lineRule="auto"/>
        <w:ind w:firstLine="562"/>
        <w:jc w:val="center"/>
        <w:rPr>
          <w:rFonts w:ascii="宋体" w:hAnsi="宋体"/>
          <w:b/>
          <w:color w:val="auto"/>
          <w:sz w:val="44"/>
          <w:szCs w:val="44"/>
          <w:highlight w:val="none"/>
          <w:shd w:val="clear" w:color="auto" w:fill="auto"/>
        </w:rPr>
      </w:pPr>
    </w:p>
    <w:p>
      <w:pPr>
        <w:spacing w:before="240" w:line="360" w:lineRule="auto"/>
        <w:ind w:firstLine="562"/>
        <w:jc w:val="center"/>
        <w:rPr>
          <w:rFonts w:ascii="宋体" w:hAnsi="宋体"/>
          <w:b/>
          <w:color w:val="auto"/>
          <w:sz w:val="44"/>
          <w:szCs w:val="44"/>
          <w:highlight w:val="none"/>
          <w:shd w:val="clear" w:color="auto" w:fill="auto"/>
        </w:rPr>
      </w:pPr>
    </w:p>
    <w:p>
      <w:pPr>
        <w:spacing w:before="240" w:line="360" w:lineRule="auto"/>
        <w:rPr>
          <w:rFonts w:ascii="宋体" w:hAnsi="宋体"/>
          <w:b/>
          <w:color w:val="auto"/>
          <w:sz w:val="44"/>
          <w:szCs w:val="44"/>
          <w:highlight w:val="none"/>
          <w:shd w:val="clear" w:color="auto" w:fill="auto"/>
        </w:rPr>
      </w:pPr>
    </w:p>
    <w:p>
      <w:pPr>
        <w:pStyle w:val="2"/>
        <w:spacing w:line="440" w:lineRule="exact"/>
        <w:ind w:left="-141" w:leftChars="-67"/>
        <w:jc w:val="center"/>
        <w:rPr>
          <w:rFonts w:ascii="仿宋" w:hAnsi="仿宋" w:eastAsia="仿宋"/>
          <w:bCs w:val="0"/>
          <w:color w:val="auto"/>
          <w:kern w:val="2"/>
          <w:highlight w:val="none"/>
          <w:shd w:val="clear" w:color="auto" w:fill="auto"/>
        </w:rPr>
      </w:pPr>
      <w:bookmarkStart w:id="0" w:name="_Toc274402964"/>
      <w:r>
        <w:rPr>
          <w:rFonts w:hint="eastAsia" w:ascii="仿宋" w:hAnsi="仿宋" w:eastAsia="仿宋"/>
          <w:bCs w:val="0"/>
          <w:color w:val="auto"/>
          <w:kern w:val="2"/>
          <w:highlight w:val="none"/>
          <w:shd w:val="clear" w:color="auto" w:fill="auto"/>
        </w:rPr>
        <w:t>上海石油天然气交易中心</w:t>
      </w:r>
    </w:p>
    <w:p>
      <w:pPr>
        <w:pStyle w:val="2"/>
        <w:spacing w:line="440" w:lineRule="exact"/>
        <w:ind w:left="-141" w:leftChars="-67"/>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rPr>
        <w:t>现货交易会员申请书</w:t>
      </w: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上海石油天然气交易中心有限公司： </w:t>
      </w:r>
    </w:p>
    <w:p>
      <w:pPr>
        <w:spacing w:line="360" w:lineRule="auto"/>
        <w:ind w:firstLine="600" w:firstLineChars="200"/>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因业务发展需要，我公司特提出申请成为贵中心会员，并承诺严格遵守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w:t>
      </w:r>
      <w:r>
        <w:rPr>
          <w:rFonts w:hint="eastAsia" w:ascii="仿宋" w:hAnsi="仿宋" w:eastAsia="仿宋"/>
          <w:color w:val="auto"/>
          <w:sz w:val="30"/>
          <w:szCs w:val="30"/>
          <w:highlight w:val="none"/>
          <w:shd w:val="clear" w:color="auto" w:fill="auto"/>
        </w:rPr>
        <w:t>交易</w:t>
      </w:r>
      <w:r>
        <w:rPr>
          <w:rFonts w:ascii="仿宋" w:hAnsi="仿宋" w:eastAsia="仿宋"/>
          <w:color w:val="auto"/>
          <w:sz w:val="30"/>
          <w:szCs w:val="30"/>
          <w:highlight w:val="none"/>
          <w:shd w:val="clear" w:color="auto" w:fill="auto"/>
        </w:rPr>
        <w:t>中心</w:t>
      </w:r>
      <w:r>
        <w:rPr>
          <w:rFonts w:hint="eastAsia" w:ascii="仿宋" w:hAnsi="仿宋" w:eastAsia="仿宋"/>
          <w:color w:val="auto"/>
          <w:sz w:val="30"/>
          <w:szCs w:val="30"/>
          <w:highlight w:val="none"/>
          <w:shd w:val="clear" w:color="auto" w:fill="auto"/>
        </w:rPr>
        <w:t>会员</w:t>
      </w:r>
      <w:r>
        <w:rPr>
          <w:rFonts w:ascii="仿宋" w:hAnsi="仿宋" w:eastAsia="仿宋"/>
          <w:color w:val="auto"/>
          <w:sz w:val="30"/>
          <w:szCs w:val="30"/>
          <w:highlight w:val="none"/>
          <w:shd w:val="clear" w:color="auto" w:fill="auto"/>
        </w:rPr>
        <w:t>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w:t>
      </w:r>
      <w:r>
        <w:rPr>
          <w:rFonts w:hint="eastAsia" w:ascii="仿宋" w:hAnsi="仿宋" w:eastAsia="仿宋"/>
          <w:color w:val="auto"/>
          <w:sz w:val="30"/>
          <w:szCs w:val="30"/>
          <w:highlight w:val="none"/>
          <w:shd w:val="clear" w:color="auto" w:fill="auto"/>
        </w:rPr>
        <w:t>交易</w:t>
      </w:r>
      <w:r>
        <w:rPr>
          <w:rFonts w:ascii="仿宋" w:hAnsi="仿宋" w:eastAsia="仿宋"/>
          <w:color w:val="auto"/>
          <w:sz w:val="30"/>
          <w:szCs w:val="30"/>
          <w:highlight w:val="none"/>
          <w:shd w:val="clear" w:color="auto" w:fill="auto"/>
        </w:rPr>
        <w:t>中心</w:t>
      </w:r>
      <w:r>
        <w:rPr>
          <w:rFonts w:hint="eastAsia" w:ascii="仿宋" w:hAnsi="仿宋" w:eastAsia="仿宋"/>
          <w:color w:val="auto"/>
          <w:sz w:val="30"/>
          <w:szCs w:val="30"/>
          <w:highlight w:val="none"/>
          <w:shd w:val="clear" w:color="auto" w:fill="auto"/>
        </w:rPr>
        <w:t>现货</w:t>
      </w:r>
      <w:r>
        <w:rPr>
          <w:rFonts w:ascii="仿宋" w:hAnsi="仿宋" w:eastAsia="仿宋"/>
          <w:color w:val="auto"/>
          <w:sz w:val="30"/>
          <w:szCs w:val="30"/>
          <w:highlight w:val="none"/>
          <w:shd w:val="clear" w:color="auto" w:fill="auto"/>
        </w:rPr>
        <w:t>交易管理办法（</w:t>
      </w:r>
      <w:r>
        <w:rPr>
          <w:rFonts w:hint="eastAsia" w:ascii="仿宋" w:hAnsi="仿宋" w:eastAsia="仿宋"/>
          <w:color w:val="auto"/>
          <w:sz w:val="30"/>
          <w:szCs w:val="30"/>
          <w:highlight w:val="none"/>
          <w:shd w:val="clear" w:color="auto" w:fill="auto"/>
        </w:rPr>
        <w:t>试行</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 xml:space="preserve">》及其他规定，履行会员的所有义务。 </w:t>
      </w:r>
    </w:p>
    <w:p>
      <w:pPr>
        <w:spacing w:line="360" w:lineRule="auto"/>
        <w:ind w:firstLine="600" w:firstLineChars="200"/>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特此申请。</w:t>
      </w: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rPr>
          <w:rFonts w:ascii="仿宋" w:hAnsi="仿宋" w:eastAsia="仿宋"/>
          <w:color w:val="auto"/>
          <w:sz w:val="30"/>
          <w:szCs w:val="30"/>
          <w:highlight w:val="none"/>
          <w:shd w:val="clear" w:color="auto" w:fill="auto"/>
        </w:rPr>
      </w:pPr>
    </w:p>
    <w:p>
      <w:pPr>
        <w:spacing w:line="360" w:lineRule="auto"/>
        <w:rPr>
          <w:rFonts w:ascii="仿宋" w:hAnsi="仿宋" w:eastAsia="仿宋"/>
          <w:color w:val="auto"/>
          <w:sz w:val="30"/>
          <w:szCs w:val="30"/>
          <w:highlight w:val="none"/>
          <w:shd w:val="clear" w:color="auto" w:fill="auto"/>
        </w:rPr>
      </w:pPr>
    </w:p>
    <w:p>
      <w:pPr>
        <w:spacing w:line="360" w:lineRule="auto"/>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企业</w:t>
      </w:r>
      <w:r>
        <w:rPr>
          <w:rFonts w:hint="eastAsia" w:ascii="仿宋" w:hAnsi="仿宋" w:eastAsia="仿宋"/>
          <w:color w:val="auto"/>
          <w:sz w:val="30"/>
          <w:szCs w:val="30"/>
          <w:highlight w:val="none"/>
          <w:shd w:val="clear" w:color="auto" w:fill="auto"/>
        </w:rPr>
        <w:t>名称（公章）：</w:t>
      </w:r>
      <w:permStart w:id="87"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87"/>
    <w:p>
      <w:pPr>
        <w:spacing w:line="360" w:lineRule="auto"/>
        <w:ind w:firstLine="1200" w:firstLineChars="4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法定代表人签字/负责人： </w:t>
      </w:r>
      <w:permStart w:id="88"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88"/>
    <w:p>
      <w:pPr>
        <w:spacing w:line="360" w:lineRule="auto"/>
        <w:ind w:firstLine="4200" w:firstLineChars="14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日期：</w:t>
      </w:r>
      <w:permStart w:id="89" w:edGrp="everyone"/>
      <w:r>
        <w:rPr>
          <w:rFonts w:ascii="仿宋" w:hAnsi="仿宋" w:eastAsia="仿宋"/>
          <w:color w:val="auto"/>
          <w:sz w:val="30"/>
          <w:szCs w:val="30"/>
          <w:highlight w:val="none"/>
          <w:shd w:val="clear" w:color="auto" w:fill="auto"/>
        </w:rPr>
        <w:t xml:space="preserve">    </w:t>
      </w:r>
      <w:permEnd w:id="89"/>
      <w:r>
        <w:rPr>
          <w:rFonts w:hint="eastAsia" w:ascii="仿宋" w:hAnsi="仿宋" w:eastAsia="仿宋"/>
          <w:color w:val="auto"/>
          <w:sz w:val="30"/>
          <w:szCs w:val="30"/>
          <w:highlight w:val="none"/>
          <w:shd w:val="clear" w:color="auto" w:fill="auto"/>
        </w:rPr>
        <w:t>年</w:t>
      </w:r>
      <w:permStart w:id="90"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90"/>
      <w:r>
        <w:rPr>
          <w:rFonts w:hint="eastAsia" w:ascii="仿宋" w:hAnsi="仿宋" w:eastAsia="仿宋"/>
          <w:color w:val="auto"/>
          <w:sz w:val="30"/>
          <w:szCs w:val="30"/>
          <w:highlight w:val="none"/>
          <w:shd w:val="clear" w:color="auto" w:fill="auto"/>
        </w:rPr>
        <w:t>月</w:t>
      </w:r>
      <w:permStart w:id="91" w:edGrp="everyone"/>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91"/>
      <w:r>
        <w:rPr>
          <w:rFonts w:hint="eastAsia" w:ascii="仿宋" w:hAnsi="仿宋" w:eastAsia="仿宋"/>
          <w:color w:val="auto"/>
          <w:sz w:val="30"/>
          <w:szCs w:val="30"/>
          <w:highlight w:val="none"/>
          <w:shd w:val="clear" w:color="auto" w:fill="auto"/>
        </w:rPr>
        <w:t>日</w:t>
      </w:r>
    </w:p>
    <w:p>
      <w:pPr>
        <w:widowControl/>
        <w:jc w:val="left"/>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br w:type="page"/>
      </w:r>
    </w:p>
    <w:p>
      <w:pPr>
        <w:pStyle w:val="2"/>
        <w:spacing w:line="440" w:lineRule="exact"/>
        <w:ind w:left="-141" w:leftChars="-67"/>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rPr>
        <w:t>上海石油天然气交易中心</w:t>
      </w:r>
    </w:p>
    <w:p>
      <w:pPr>
        <w:pStyle w:val="2"/>
        <w:spacing w:line="440" w:lineRule="exact"/>
        <w:ind w:left="-141" w:leftChars="-67"/>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rPr>
        <w:t>可转让现货交易会员申请书</w:t>
      </w: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上海石油天然气交易中心有限公司： </w:t>
      </w:r>
    </w:p>
    <w:p>
      <w:pPr>
        <w:spacing w:line="360" w:lineRule="auto"/>
        <w:ind w:firstLine="600" w:firstLineChars="200"/>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因业务发展需要，我公司特提出申请成为贵中心会员，并承诺严格遵守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w:t>
      </w:r>
      <w:r>
        <w:rPr>
          <w:rFonts w:hint="eastAsia" w:ascii="仿宋" w:hAnsi="仿宋" w:eastAsia="仿宋"/>
          <w:color w:val="auto"/>
          <w:sz w:val="30"/>
          <w:szCs w:val="30"/>
          <w:highlight w:val="none"/>
          <w:shd w:val="clear" w:color="auto" w:fill="auto"/>
        </w:rPr>
        <w:t>交易</w:t>
      </w:r>
      <w:r>
        <w:rPr>
          <w:rFonts w:ascii="仿宋" w:hAnsi="仿宋" w:eastAsia="仿宋"/>
          <w:color w:val="auto"/>
          <w:sz w:val="30"/>
          <w:szCs w:val="30"/>
          <w:highlight w:val="none"/>
          <w:shd w:val="clear" w:color="auto" w:fill="auto"/>
        </w:rPr>
        <w:t>中心</w:t>
      </w:r>
      <w:r>
        <w:rPr>
          <w:rFonts w:hint="eastAsia" w:ascii="仿宋" w:hAnsi="仿宋" w:eastAsia="仿宋"/>
          <w:color w:val="auto"/>
          <w:sz w:val="30"/>
          <w:szCs w:val="30"/>
          <w:highlight w:val="none"/>
          <w:shd w:val="clear" w:color="auto" w:fill="auto"/>
        </w:rPr>
        <w:t>会员</w:t>
      </w:r>
      <w:r>
        <w:rPr>
          <w:rFonts w:ascii="仿宋" w:hAnsi="仿宋" w:eastAsia="仿宋"/>
          <w:color w:val="auto"/>
          <w:sz w:val="30"/>
          <w:szCs w:val="30"/>
          <w:highlight w:val="none"/>
          <w:shd w:val="clear" w:color="auto" w:fill="auto"/>
        </w:rPr>
        <w:t>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w:t>
      </w:r>
      <w:r>
        <w:rPr>
          <w:rFonts w:hint="eastAsia" w:ascii="仿宋" w:hAnsi="仿宋" w:eastAsia="仿宋"/>
          <w:color w:val="auto"/>
          <w:sz w:val="30"/>
          <w:szCs w:val="30"/>
          <w:highlight w:val="none"/>
          <w:shd w:val="clear" w:color="auto" w:fill="auto"/>
        </w:rPr>
        <w:t>交易</w:t>
      </w:r>
      <w:r>
        <w:rPr>
          <w:rFonts w:ascii="仿宋" w:hAnsi="仿宋" w:eastAsia="仿宋"/>
          <w:color w:val="auto"/>
          <w:sz w:val="30"/>
          <w:szCs w:val="30"/>
          <w:highlight w:val="none"/>
          <w:shd w:val="clear" w:color="auto" w:fill="auto"/>
        </w:rPr>
        <w:t>中心</w:t>
      </w:r>
      <w:r>
        <w:rPr>
          <w:rFonts w:hint="eastAsia" w:ascii="仿宋" w:hAnsi="仿宋" w:eastAsia="仿宋"/>
          <w:color w:val="auto"/>
          <w:sz w:val="30"/>
          <w:szCs w:val="30"/>
          <w:highlight w:val="none"/>
          <w:shd w:val="clear" w:color="auto" w:fill="auto"/>
        </w:rPr>
        <w:t xml:space="preserve">可转让现货交易管理办法（试行）》及其他规定，履行会员的所有义务。 </w:t>
      </w:r>
    </w:p>
    <w:p>
      <w:pPr>
        <w:spacing w:line="360" w:lineRule="auto"/>
        <w:ind w:firstLine="600" w:firstLineChars="200"/>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特此申请。</w:t>
      </w: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rPr>
          <w:rFonts w:ascii="仿宋" w:hAnsi="仿宋" w:eastAsia="仿宋"/>
          <w:color w:val="auto"/>
          <w:sz w:val="30"/>
          <w:szCs w:val="30"/>
          <w:highlight w:val="none"/>
          <w:shd w:val="clear" w:color="auto" w:fill="auto"/>
        </w:rPr>
      </w:pPr>
    </w:p>
    <w:p>
      <w:pPr>
        <w:spacing w:line="360" w:lineRule="auto"/>
        <w:rPr>
          <w:rFonts w:ascii="仿宋" w:hAnsi="仿宋" w:eastAsia="仿宋"/>
          <w:color w:val="auto"/>
          <w:sz w:val="30"/>
          <w:szCs w:val="30"/>
          <w:highlight w:val="none"/>
          <w:shd w:val="clear" w:color="auto" w:fill="auto"/>
        </w:rPr>
      </w:pPr>
    </w:p>
    <w:p>
      <w:pPr>
        <w:spacing w:line="360" w:lineRule="auto"/>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ind w:firstLine="5850" w:firstLineChars="1950"/>
        <w:rPr>
          <w:rFonts w:ascii="仿宋" w:hAnsi="仿宋" w:eastAsia="仿宋"/>
          <w:color w:val="auto"/>
          <w:sz w:val="30"/>
          <w:szCs w:val="30"/>
          <w:highlight w:val="none"/>
          <w:shd w:val="clear" w:color="auto" w:fill="auto"/>
        </w:rPr>
      </w:pPr>
    </w:p>
    <w:p>
      <w:pPr>
        <w:spacing w:line="360" w:lineRule="auto"/>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企业</w:t>
      </w:r>
      <w:r>
        <w:rPr>
          <w:rFonts w:hint="eastAsia" w:ascii="仿宋" w:hAnsi="仿宋" w:eastAsia="仿宋"/>
          <w:color w:val="auto"/>
          <w:sz w:val="30"/>
          <w:szCs w:val="30"/>
          <w:highlight w:val="none"/>
          <w:shd w:val="clear" w:color="auto" w:fill="auto"/>
        </w:rPr>
        <w:t>名称（公章）：</w:t>
      </w:r>
      <w:permStart w:id="92"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92"/>
    <w:p>
      <w:pPr>
        <w:spacing w:line="360" w:lineRule="auto"/>
        <w:ind w:firstLine="1200" w:firstLineChars="4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法定代表人签字/负责人：  </w:t>
      </w:r>
      <w:permStart w:id="93"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93"/>
    <w:p>
      <w:pPr>
        <w:spacing w:line="360" w:lineRule="auto"/>
        <w:ind w:firstLine="4200" w:firstLineChars="14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日期：</w:t>
      </w:r>
      <w:permStart w:id="94" w:edGrp="everyone"/>
      <w:r>
        <w:rPr>
          <w:rFonts w:ascii="仿宋" w:hAnsi="仿宋" w:eastAsia="仿宋"/>
          <w:color w:val="auto"/>
          <w:sz w:val="30"/>
          <w:szCs w:val="30"/>
          <w:highlight w:val="none"/>
          <w:shd w:val="clear" w:color="auto" w:fill="auto"/>
        </w:rPr>
        <w:t xml:space="preserve">    </w:t>
      </w:r>
      <w:permEnd w:id="94"/>
      <w:r>
        <w:rPr>
          <w:rFonts w:hint="eastAsia" w:ascii="仿宋" w:hAnsi="仿宋" w:eastAsia="仿宋"/>
          <w:color w:val="auto"/>
          <w:sz w:val="30"/>
          <w:szCs w:val="30"/>
          <w:highlight w:val="none"/>
          <w:shd w:val="clear" w:color="auto" w:fill="auto"/>
        </w:rPr>
        <w:t>年</w:t>
      </w:r>
      <w:permStart w:id="95"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95"/>
      <w:r>
        <w:rPr>
          <w:rFonts w:hint="eastAsia" w:ascii="仿宋" w:hAnsi="仿宋" w:eastAsia="仿宋"/>
          <w:color w:val="auto"/>
          <w:sz w:val="30"/>
          <w:szCs w:val="30"/>
          <w:highlight w:val="none"/>
          <w:shd w:val="clear" w:color="auto" w:fill="auto"/>
        </w:rPr>
        <w:t>月</w:t>
      </w:r>
      <w:permStart w:id="96" w:edGrp="everyone"/>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96"/>
      <w:r>
        <w:rPr>
          <w:rFonts w:hint="eastAsia" w:ascii="仿宋" w:hAnsi="仿宋" w:eastAsia="仿宋"/>
          <w:color w:val="auto"/>
          <w:sz w:val="30"/>
          <w:szCs w:val="30"/>
          <w:highlight w:val="none"/>
          <w:shd w:val="clear" w:color="auto" w:fill="auto"/>
        </w:rPr>
        <w:t>日</w:t>
      </w:r>
    </w:p>
    <w:p>
      <w:pPr>
        <w:spacing w:line="360" w:lineRule="auto"/>
        <w:ind w:firstLine="4200" w:firstLineChars="1400"/>
        <w:rPr>
          <w:rFonts w:ascii="仿宋" w:hAnsi="仿宋" w:eastAsia="仿宋"/>
          <w:color w:val="auto"/>
          <w:sz w:val="30"/>
          <w:szCs w:val="30"/>
          <w:highlight w:val="none"/>
          <w:shd w:val="clear" w:color="auto" w:fill="auto"/>
        </w:rPr>
      </w:pPr>
    </w:p>
    <w:p>
      <w:pPr>
        <w:spacing w:line="360" w:lineRule="auto"/>
        <w:ind w:firstLine="2940" w:firstLineChars="1400"/>
        <w:rPr>
          <w:rFonts w:ascii="宋体" w:hAnsi="宋体"/>
          <w:color w:val="auto"/>
          <w:highlight w:val="none"/>
          <w:shd w:val="clear" w:color="auto" w:fill="auto"/>
        </w:rPr>
      </w:pPr>
    </w:p>
    <w:p>
      <w:pPr>
        <w:pStyle w:val="2"/>
        <w:spacing w:line="440" w:lineRule="exact"/>
        <w:ind w:left="-141" w:leftChars="-67"/>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rPr>
        <w:t>上海石油天然气交易中心</w:t>
      </w:r>
    </w:p>
    <w:p>
      <w:pPr>
        <w:pStyle w:val="2"/>
        <w:spacing w:line="440" w:lineRule="exact"/>
        <w:ind w:left="-141" w:leftChars="-67"/>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rPr>
        <w:t>现货交易风险揭示书</w:t>
      </w:r>
    </w:p>
    <w:bookmarkEnd w:id="0"/>
    <w:p>
      <w:pPr>
        <w:spacing w:line="360" w:lineRule="auto"/>
        <w:rPr>
          <w:rFonts w:ascii="黑体" w:hAnsi="黑体" w:eastAsia="黑体"/>
          <w:color w:val="auto"/>
          <w:sz w:val="30"/>
          <w:szCs w:val="30"/>
          <w:highlight w:val="none"/>
          <w:shd w:val="clear" w:color="auto" w:fill="auto"/>
        </w:rPr>
      </w:pPr>
      <w:r>
        <w:rPr>
          <w:rFonts w:hint="eastAsia" w:ascii="黑体" w:hAnsi="黑体" w:eastAsia="黑体"/>
          <w:color w:val="auto"/>
          <w:sz w:val="30"/>
          <w:szCs w:val="30"/>
          <w:highlight w:val="none"/>
          <w:shd w:val="clear" w:color="auto" w:fill="auto"/>
        </w:rPr>
        <w:t>各交易商：</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为贵公司能正确全面地了解参与上海石油天然气交易中心有限公司（下称“交易中心”）交易风险，请仔细阅读以下内容。如果贵公司已经申请并获得交易中心交易账户和密码，我们将认为贵公司已经完全了解电子交易的风险，并能够承担由此可能带来的损失。交易中心将尽最大努力采取有效措施保护交易中心电子交易系统的安全。尽管如此，本着对交易商负责的态度，交易中心在此郑重提醒投资者，电子化交易除了其他交易手段共有的风险外，还存在下列风险：</w:t>
      </w:r>
    </w:p>
    <w:p>
      <w:pPr>
        <w:spacing w:line="360" w:lineRule="auto"/>
        <w:ind w:firstLine="560" w:firstLineChars="200"/>
        <w:rPr>
          <w:rFonts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一、网络与技术风险</w:t>
      </w:r>
      <w:r>
        <w:rPr>
          <w:rFonts w:ascii="黑体" w:hAnsi="黑体" w:eastAsia="黑体"/>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互联网是全球公共网络，并不由交易中心所控制，数据在互联网上传输的途径不是完全确定的，互联网本身并不是绝对安全可靠的。互联网上传输的数据有可能被某些个人、机构通过某种非法渠道获取，并有可能恶意破坏数据的原始性。</w:t>
      </w:r>
      <w:r>
        <w:rPr>
          <w:rFonts w:ascii="仿宋" w:hAnsi="仿宋" w:eastAsia="仿宋"/>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由于网上黑客的攻击和入侵，电子交易系统可能会出现故障，您可能不能及时进入电子交易系统进行正常交易，交易中心对此不承担相关法律责任。</w:t>
      </w:r>
      <w:r>
        <w:rPr>
          <w:rFonts w:ascii="仿宋" w:hAnsi="仿宋" w:eastAsia="仿宋"/>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由于通讯线路繁忙或服务器负载过重，您可能不能及时进入电子交易系统完成交易，交易中心对此不承担相关法律责任。</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贵公司与交易中心通讯线路发生故障，交易中心交易系统出现故障等原因导致交易等不能正常进行，交易中心对此不承担相关法律责任。</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由于在互联网传输原因，行情信息及其他信息可能会出现中断、停顿、延迟等异常情况，导致您做出错误判断，交易中心对此不承担相关法律责任。如遇到异常和不确定信息，贵公司需要及时查证核实。</w:t>
      </w:r>
      <w:r>
        <w:rPr>
          <w:rFonts w:ascii="仿宋" w:hAnsi="仿宋" w:eastAsia="仿宋"/>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由于网络故障，在您通过电子交易系统进行交易时，可能贵公司的电脑界面已提示成功发送委托，但交易中心的委托服务器并没有接收到委托指令，从而存在贵公司不能及时完成交易的风险，交易中心对此不承担相关法律责任，这时贵公司需要及时查证核实成交情况。</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由于网络传输延迟，在您的查询结果中可能会显示委托还未成功，贵公司如果再次发出委托，可能会使委托服务器收到您的重复委托，导致贵公司的重复买卖，交易中心对此不承担相关法律责任，贵公司应当及时查证核实成交情况。同时由于网络延迟，可能在贵公司指定的委托价位不能成交，让贵公司遭受损失，交易中心对此不承担相关法律责任，这时贵公司需要及时查证核实委托情况。</w:t>
      </w:r>
      <w:r>
        <w:rPr>
          <w:rFonts w:ascii="仿宋" w:hAnsi="仿宋" w:eastAsia="仿宋"/>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由于交易中心电子交易系统发生故障，交易中心采取的措施而造成交易结果的不确定性，按交易中心相关规则或流程执行。</w:t>
      </w:r>
    </w:p>
    <w:p>
      <w:pPr>
        <w:spacing w:line="360" w:lineRule="auto"/>
        <w:ind w:firstLine="560" w:firstLineChars="200"/>
        <w:rPr>
          <w:rFonts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二、操作风险</w:t>
      </w:r>
      <w:r>
        <w:rPr>
          <w:rFonts w:ascii="黑体" w:hAnsi="黑体" w:eastAsia="黑体"/>
          <w:color w:val="auto"/>
          <w:sz w:val="28"/>
          <w:szCs w:val="28"/>
          <w:highlight w:val="none"/>
          <w:shd w:val="clear" w:color="auto" w:fill="auto"/>
        </w:rPr>
        <w:t xml:space="preserve"> </w:t>
      </w:r>
    </w:p>
    <w:p>
      <w:pPr>
        <w:spacing w:line="360" w:lineRule="auto"/>
        <w:ind w:firstLine="562" w:firstLineChars="200"/>
        <w:rPr>
          <w:rFonts w:ascii="仿宋" w:hAnsi="仿宋" w:eastAsia="仿宋"/>
          <w:b/>
          <w:bCs/>
          <w:color w:val="auto"/>
          <w:sz w:val="28"/>
          <w:szCs w:val="28"/>
          <w:highlight w:val="none"/>
          <w:u w:val="single"/>
          <w:shd w:val="clear" w:color="auto" w:fill="auto"/>
        </w:rPr>
      </w:pPr>
      <w:r>
        <w:rPr>
          <w:rFonts w:hint="eastAsia" w:ascii="仿宋" w:hAnsi="仿宋" w:eastAsia="仿宋"/>
          <w:b/>
          <w:bCs/>
          <w:color w:val="auto"/>
          <w:sz w:val="28"/>
          <w:szCs w:val="28"/>
          <w:highlight w:val="none"/>
          <w:u w:val="single"/>
          <w:shd w:val="clear" w:color="auto" w:fill="auto"/>
        </w:rPr>
        <w:t>贵公司必须在首次参与交易前更改初始交易密码。交易中心郑重提醒贵公司妥善保管电子交易账户和交易密码，因贵公司保管不善而造成的一切后果均由贵公司承担，交易中心对此不承担相关法律责任。</w:t>
      </w:r>
    </w:p>
    <w:p>
      <w:pPr>
        <w:spacing w:line="360" w:lineRule="auto"/>
        <w:ind w:firstLine="562" w:firstLineChars="200"/>
        <w:rPr>
          <w:rFonts w:ascii="仿宋" w:hAnsi="仿宋" w:eastAsia="仿宋"/>
          <w:b/>
          <w:bCs/>
          <w:color w:val="auto"/>
          <w:sz w:val="28"/>
          <w:szCs w:val="28"/>
          <w:highlight w:val="none"/>
          <w:u w:val="single"/>
          <w:shd w:val="clear" w:color="auto" w:fill="auto"/>
        </w:rPr>
      </w:pPr>
      <w:r>
        <w:rPr>
          <w:rFonts w:hint="eastAsia" w:ascii="仿宋" w:hAnsi="仿宋" w:eastAsia="仿宋"/>
          <w:b/>
          <w:bCs/>
          <w:color w:val="auto"/>
          <w:sz w:val="28"/>
          <w:szCs w:val="28"/>
          <w:highlight w:val="none"/>
          <w:u w:val="single"/>
          <w:shd w:val="clear" w:color="auto" w:fill="auto"/>
        </w:rPr>
        <w:t>贵公司必须承担在交易过程中因自身原因进行的误操作所造成的后果。</w:t>
      </w:r>
    </w:p>
    <w:p>
      <w:pPr>
        <w:spacing w:line="360" w:lineRule="auto"/>
        <w:ind w:firstLine="562" w:firstLineChars="200"/>
        <w:rPr>
          <w:rFonts w:ascii="仿宋" w:hAnsi="仿宋" w:eastAsia="仿宋"/>
          <w:b/>
          <w:bCs/>
          <w:color w:val="auto"/>
          <w:sz w:val="28"/>
          <w:szCs w:val="28"/>
          <w:highlight w:val="none"/>
          <w:u w:val="single"/>
          <w:shd w:val="clear" w:color="auto" w:fill="auto"/>
        </w:rPr>
      </w:pPr>
      <w:r>
        <w:rPr>
          <w:rFonts w:hint="eastAsia" w:ascii="仿宋" w:hAnsi="仿宋" w:eastAsia="仿宋"/>
          <w:b/>
          <w:bCs/>
          <w:color w:val="auto"/>
          <w:sz w:val="28"/>
          <w:szCs w:val="28"/>
          <w:highlight w:val="none"/>
          <w:u w:val="single"/>
          <w:shd w:val="clear" w:color="auto" w:fill="auto"/>
        </w:rPr>
        <w:t>贵公司在进行电子交易操作后，应在交易结束后，确认贵公司交易资金账户余额及当日发生额准确无误。如有异议或异常情况，请立即与交易中心联系。若未提出异议，交易中心视同贵公司对记载事项的确认。</w:t>
      </w:r>
      <w:r>
        <w:rPr>
          <w:rFonts w:ascii="仿宋" w:hAnsi="仿宋" w:eastAsia="仿宋"/>
          <w:b/>
          <w:bCs/>
          <w:color w:val="auto"/>
          <w:sz w:val="28"/>
          <w:szCs w:val="28"/>
          <w:highlight w:val="none"/>
          <w:u w:val="single"/>
          <w:shd w:val="clear" w:color="auto" w:fill="auto"/>
        </w:rPr>
        <w:t xml:space="preserve"> </w:t>
      </w:r>
    </w:p>
    <w:p>
      <w:pPr>
        <w:spacing w:line="360" w:lineRule="auto"/>
        <w:ind w:firstLine="560" w:firstLineChars="200"/>
        <w:rPr>
          <w:rFonts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三、信息风险</w:t>
      </w:r>
      <w:r>
        <w:rPr>
          <w:rFonts w:ascii="黑体" w:hAnsi="黑体" w:eastAsia="黑体"/>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交易中心在网站上发布的相关信息，仅供</w:t>
      </w:r>
      <w:r>
        <w:rPr>
          <w:rFonts w:ascii="仿宋" w:hAnsi="仿宋" w:eastAsia="仿宋"/>
          <w:color w:val="auto"/>
          <w:sz w:val="28"/>
          <w:szCs w:val="28"/>
          <w:highlight w:val="none"/>
          <w:shd w:val="clear" w:color="auto" w:fill="auto"/>
        </w:rPr>
        <w:t>贵公司</w:t>
      </w:r>
      <w:r>
        <w:rPr>
          <w:rFonts w:hint="eastAsia" w:ascii="仿宋" w:hAnsi="仿宋" w:eastAsia="仿宋"/>
          <w:color w:val="auto"/>
          <w:sz w:val="28"/>
          <w:szCs w:val="28"/>
          <w:highlight w:val="none"/>
          <w:shd w:val="clear" w:color="auto" w:fill="auto"/>
        </w:rPr>
        <w:t>参考。如果据此进行交易，交易中心将不对贵公司的入市及交易结果承担法律责任。</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lang w:bidi="ar"/>
        </w:rPr>
        <w:t>交易中心发布、通知、提供的任何信息，均不构成对贵公司获利、止损的任何承诺与保证，贵公司应审慎对待相关信息，自主决策、理性交易。</w:t>
      </w:r>
      <w:r>
        <w:rPr>
          <w:rFonts w:ascii="仿宋" w:hAnsi="仿宋" w:eastAsia="仿宋"/>
          <w:color w:val="auto"/>
          <w:sz w:val="28"/>
          <w:szCs w:val="28"/>
          <w:highlight w:val="none"/>
          <w:shd w:val="clear" w:color="auto" w:fill="auto"/>
        </w:rPr>
        <w:t xml:space="preserve"> </w:t>
      </w:r>
    </w:p>
    <w:p>
      <w:pPr>
        <w:spacing w:line="360" w:lineRule="auto"/>
        <w:ind w:firstLine="560" w:firstLineChars="200"/>
        <w:rPr>
          <w:rFonts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四、政策风险</w:t>
      </w:r>
      <w:r>
        <w:rPr>
          <w:rFonts w:ascii="黑体" w:hAnsi="黑体" w:eastAsia="黑体"/>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国家法律、法规（行政法规、地方性法规、自治法规）、规章（部门规章、地方政府规章）、</w:t>
      </w:r>
      <w:r>
        <w:rPr>
          <w:rFonts w:hint="eastAsia" w:ascii="仿宋" w:hAnsi="仿宋" w:eastAsia="仿宋"/>
          <w:color w:val="auto"/>
          <w:sz w:val="28"/>
          <w:szCs w:val="28"/>
          <w:highlight w:val="none"/>
          <w:shd w:val="clear" w:color="auto" w:fill="auto"/>
          <w:lang w:eastAsia="zh-Hans"/>
        </w:rPr>
        <w:t>政策等规范性文件，和行政部门和监管机构的规定、规则、指引、指令等行政监管文件，和司法机关和仲裁机构的判决书、裁定书、裁决书等司法仲裁文件，以及</w:t>
      </w:r>
      <w:r>
        <w:rPr>
          <w:rFonts w:hint="eastAsia" w:ascii="仿宋" w:hAnsi="仿宋" w:eastAsia="仿宋"/>
          <w:color w:val="auto"/>
          <w:sz w:val="28"/>
          <w:szCs w:val="28"/>
          <w:highlight w:val="none"/>
          <w:shd w:val="clear" w:color="auto" w:fill="auto"/>
        </w:rPr>
        <w:t>交易中心</w:t>
      </w:r>
      <w:r>
        <w:rPr>
          <w:rFonts w:hint="eastAsia" w:ascii="仿宋" w:hAnsi="仿宋" w:eastAsia="仿宋"/>
          <w:color w:val="auto"/>
          <w:sz w:val="28"/>
          <w:szCs w:val="28"/>
          <w:highlight w:val="none"/>
          <w:shd w:val="clear" w:color="auto" w:fill="auto"/>
          <w:lang w:eastAsia="zh-Hans"/>
        </w:rPr>
        <w:t>业务</w:t>
      </w:r>
      <w:r>
        <w:rPr>
          <w:rFonts w:hint="eastAsia" w:ascii="仿宋" w:hAnsi="仿宋" w:eastAsia="仿宋"/>
          <w:color w:val="auto"/>
          <w:sz w:val="28"/>
          <w:szCs w:val="28"/>
          <w:highlight w:val="none"/>
          <w:shd w:val="clear" w:color="auto" w:fill="auto"/>
        </w:rPr>
        <w:t>规则、</w:t>
      </w:r>
      <w:r>
        <w:rPr>
          <w:rFonts w:hint="eastAsia" w:ascii="仿宋" w:hAnsi="仿宋" w:eastAsia="仿宋"/>
          <w:color w:val="auto"/>
          <w:sz w:val="28"/>
          <w:szCs w:val="28"/>
          <w:highlight w:val="none"/>
          <w:shd w:val="clear" w:color="auto" w:fill="auto"/>
          <w:lang w:eastAsia="zh-Hans"/>
        </w:rPr>
        <w:t>规章制度、协议</w:t>
      </w:r>
      <w:r>
        <w:rPr>
          <w:rFonts w:hint="eastAsia" w:ascii="仿宋" w:hAnsi="仿宋" w:eastAsia="仿宋"/>
          <w:color w:val="auto"/>
          <w:sz w:val="28"/>
          <w:szCs w:val="28"/>
          <w:highlight w:val="none"/>
          <w:shd w:val="clear" w:color="auto" w:fill="auto"/>
        </w:rPr>
        <w:t>合同</w:t>
      </w:r>
      <w:r>
        <w:rPr>
          <w:rFonts w:hint="eastAsia" w:ascii="仿宋" w:hAnsi="仿宋" w:eastAsia="仿宋"/>
          <w:color w:val="auto"/>
          <w:sz w:val="28"/>
          <w:szCs w:val="28"/>
          <w:highlight w:val="none"/>
          <w:shd w:val="clear" w:color="auto" w:fill="auto"/>
          <w:lang w:eastAsia="zh-Hans"/>
        </w:rPr>
        <w:t>等文件</w:t>
      </w:r>
      <w:r>
        <w:rPr>
          <w:rFonts w:hint="eastAsia" w:ascii="仿宋" w:hAnsi="仿宋" w:eastAsia="仿宋"/>
          <w:color w:val="auto"/>
          <w:sz w:val="28"/>
          <w:szCs w:val="28"/>
          <w:highlight w:val="none"/>
          <w:shd w:val="clear" w:color="auto" w:fill="auto"/>
        </w:rPr>
        <w:t>的</w:t>
      </w:r>
      <w:r>
        <w:rPr>
          <w:rFonts w:hint="eastAsia" w:ascii="仿宋" w:hAnsi="仿宋" w:eastAsia="仿宋"/>
          <w:color w:val="auto"/>
          <w:sz w:val="28"/>
          <w:szCs w:val="28"/>
          <w:highlight w:val="none"/>
          <w:shd w:val="clear" w:color="auto" w:fill="auto"/>
          <w:lang w:eastAsia="zh-Hans"/>
        </w:rPr>
        <w:t>公布、施行、</w:t>
      </w:r>
      <w:r>
        <w:rPr>
          <w:rFonts w:hint="eastAsia" w:ascii="仿宋" w:hAnsi="仿宋" w:eastAsia="仿宋"/>
          <w:color w:val="auto"/>
          <w:sz w:val="28"/>
          <w:szCs w:val="28"/>
          <w:highlight w:val="none"/>
          <w:shd w:val="clear" w:color="auto" w:fill="auto"/>
        </w:rPr>
        <w:t>变化</w:t>
      </w:r>
      <w:r>
        <w:rPr>
          <w:rFonts w:hint="eastAsia" w:ascii="仿宋" w:hAnsi="仿宋" w:eastAsia="仿宋"/>
          <w:color w:val="auto"/>
          <w:sz w:val="28"/>
          <w:szCs w:val="28"/>
          <w:highlight w:val="none"/>
          <w:shd w:val="clear" w:color="auto" w:fill="auto"/>
          <w:lang w:eastAsia="zh-Hans"/>
        </w:rPr>
        <w:t>或废止</w:t>
      </w:r>
      <w:r>
        <w:rPr>
          <w:rFonts w:hint="eastAsia" w:ascii="仿宋" w:hAnsi="仿宋" w:eastAsia="仿宋"/>
          <w:color w:val="auto"/>
          <w:sz w:val="28"/>
          <w:szCs w:val="28"/>
          <w:highlight w:val="none"/>
          <w:shd w:val="clear" w:color="auto" w:fill="auto"/>
        </w:rPr>
        <w:t>等，都可能对</w:t>
      </w:r>
      <w:r>
        <w:rPr>
          <w:rFonts w:hint="eastAsia" w:ascii="仿宋" w:hAnsi="仿宋" w:eastAsia="仿宋"/>
          <w:color w:val="auto"/>
          <w:sz w:val="28"/>
          <w:szCs w:val="28"/>
          <w:highlight w:val="none"/>
          <w:shd w:val="clear" w:color="auto" w:fill="auto"/>
          <w:lang w:eastAsia="zh-Hans"/>
        </w:rPr>
        <w:t>交易中心现货交易及相关业务</w:t>
      </w:r>
      <w:r>
        <w:rPr>
          <w:rFonts w:hint="eastAsia" w:ascii="仿宋" w:hAnsi="仿宋" w:eastAsia="仿宋"/>
          <w:color w:val="auto"/>
          <w:sz w:val="28"/>
          <w:szCs w:val="28"/>
          <w:highlight w:val="none"/>
          <w:shd w:val="clear" w:color="auto" w:fill="auto"/>
        </w:rPr>
        <w:t>产生影响，交易商</w:t>
      </w:r>
      <w:r>
        <w:rPr>
          <w:rFonts w:hint="eastAsia" w:ascii="仿宋" w:hAnsi="仿宋" w:eastAsia="仿宋"/>
          <w:color w:val="auto"/>
          <w:sz w:val="28"/>
          <w:szCs w:val="28"/>
          <w:highlight w:val="none"/>
          <w:shd w:val="clear" w:color="auto" w:fill="auto"/>
          <w:lang w:eastAsia="zh-Hans"/>
        </w:rPr>
        <w:t>同意自行</w:t>
      </w:r>
      <w:r>
        <w:rPr>
          <w:rFonts w:hint="eastAsia" w:ascii="仿宋" w:hAnsi="仿宋" w:eastAsia="仿宋"/>
          <w:color w:val="auto"/>
          <w:sz w:val="28"/>
          <w:szCs w:val="28"/>
          <w:highlight w:val="none"/>
          <w:shd w:val="clear" w:color="auto" w:fill="auto"/>
        </w:rPr>
        <w:t>承担</w:t>
      </w:r>
      <w:r>
        <w:rPr>
          <w:rFonts w:hint="eastAsia" w:ascii="仿宋" w:hAnsi="仿宋" w:eastAsia="仿宋"/>
          <w:color w:val="auto"/>
          <w:sz w:val="28"/>
          <w:szCs w:val="28"/>
          <w:highlight w:val="none"/>
          <w:shd w:val="clear" w:color="auto" w:fill="auto"/>
          <w:lang w:eastAsia="zh-Hans"/>
        </w:rPr>
        <w:t>因此产生的全部</w:t>
      </w:r>
      <w:r>
        <w:rPr>
          <w:rFonts w:hint="eastAsia" w:ascii="仿宋" w:hAnsi="仿宋" w:eastAsia="仿宋"/>
          <w:color w:val="auto"/>
          <w:sz w:val="28"/>
          <w:szCs w:val="28"/>
          <w:highlight w:val="none"/>
          <w:shd w:val="clear" w:color="auto" w:fill="auto"/>
        </w:rPr>
        <w:t>风险和损失，交易中心对此不承担</w:t>
      </w:r>
      <w:r>
        <w:rPr>
          <w:rFonts w:hint="eastAsia" w:ascii="仿宋" w:hAnsi="仿宋" w:eastAsia="仿宋"/>
          <w:color w:val="auto"/>
          <w:sz w:val="28"/>
          <w:szCs w:val="28"/>
          <w:highlight w:val="none"/>
          <w:shd w:val="clear" w:color="auto" w:fill="auto"/>
          <w:lang w:eastAsia="zh-Hans"/>
        </w:rPr>
        <w:t>任何</w:t>
      </w:r>
      <w:r>
        <w:rPr>
          <w:rFonts w:hint="eastAsia" w:ascii="仿宋" w:hAnsi="仿宋" w:eastAsia="仿宋"/>
          <w:color w:val="auto"/>
          <w:sz w:val="28"/>
          <w:szCs w:val="28"/>
          <w:highlight w:val="none"/>
          <w:shd w:val="clear" w:color="auto" w:fill="auto"/>
        </w:rPr>
        <w:t>责任。</w:t>
      </w:r>
    </w:p>
    <w:p>
      <w:pPr>
        <w:spacing w:line="360" w:lineRule="auto"/>
        <w:ind w:firstLine="560" w:firstLineChars="200"/>
        <w:rPr>
          <w:rFonts w:ascii="黑体" w:hAnsi="黑体" w:eastAsia="黑体"/>
          <w:color w:val="auto"/>
          <w:sz w:val="28"/>
          <w:szCs w:val="28"/>
          <w:highlight w:val="none"/>
          <w:shd w:val="clear" w:color="auto" w:fill="auto"/>
        </w:rPr>
      </w:pPr>
      <w:r>
        <w:rPr>
          <w:rFonts w:hint="eastAsia" w:ascii="黑体" w:hAnsi="黑体" w:eastAsia="黑体"/>
          <w:color w:val="auto"/>
          <w:sz w:val="28"/>
          <w:szCs w:val="28"/>
          <w:highlight w:val="none"/>
          <w:shd w:val="clear" w:color="auto" w:fill="auto"/>
        </w:rPr>
        <w:t>五、其他风险</w:t>
      </w:r>
      <w:r>
        <w:rPr>
          <w:rFonts w:ascii="黑体" w:hAnsi="黑体" w:eastAsia="黑体"/>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由于地震、火灾、水灾、电力故障</w:t>
      </w:r>
      <w:r>
        <w:rPr>
          <w:rFonts w:ascii="仿宋" w:hAnsi="仿宋" w:eastAsia="仿宋"/>
          <w:color w:val="auto"/>
          <w:sz w:val="28"/>
          <w:szCs w:val="28"/>
          <w:highlight w:val="none"/>
          <w:shd w:val="clear" w:color="auto" w:fill="auto"/>
        </w:rPr>
        <w:t>(</w:t>
      </w:r>
      <w:r>
        <w:rPr>
          <w:rFonts w:hint="eastAsia" w:ascii="仿宋" w:hAnsi="仿宋" w:eastAsia="仿宋"/>
          <w:color w:val="auto"/>
          <w:sz w:val="28"/>
          <w:szCs w:val="28"/>
          <w:highlight w:val="none"/>
          <w:shd w:val="clear" w:color="auto" w:fill="auto"/>
        </w:rPr>
        <w:t>突然停电</w:t>
      </w:r>
      <w:r>
        <w:rPr>
          <w:rFonts w:ascii="仿宋" w:hAnsi="仿宋" w:eastAsia="仿宋"/>
          <w:color w:val="auto"/>
          <w:sz w:val="28"/>
          <w:szCs w:val="28"/>
          <w:highlight w:val="none"/>
          <w:shd w:val="clear" w:color="auto" w:fill="auto"/>
        </w:rPr>
        <w:t>)</w:t>
      </w:r>
      <w:r>
        <w:rPr>
          <w:rFonts w:hint="eastAsia" w:ascii="仿宋" w:hAnsi="仿宋" w:eastAsia="仿宋"/>
          <w:color w:val="auto"/>
          <w:sz w:val="28"/>
          <w:szCs w:val="28"/>
          <w:highlight w:val="none"/>
          <w:shd w:val="clear" w:color="auto" w:fill="auto"/>
        </w:rPr>
        <w:t>及其他不可抗力导致交易不能正常进行，交易中心对此不承担相关法律责任。</w:t>
      </w:r>
      <w:r>
        <w:rPr>
          <w:rFonts w:ascii="仿宋" w:hAnsi="仿宋" w:eastAsia="仿宋"/>
          <w:color w:val="auto"/>
          <w:sz w:val="28"/>
          <w:szCs w:val="28"/>
          <w:highlight w:val="none"/>
          <w:shd w:val="clear" w:color="auto" w:fill="auto"/>
        </w:rPr>
        <w:t xml:space="preserve">    </w:t>
      </w:r>
    </w:p>
    <w:p>
      <w:pPr>
        <w:spacing w:line="360" w:lineRule="auto"/>
        <w:ind w:firstLine="562" w:firstLineChars="200"/>
        <w:rPr>
          <w:rFonts w:ascii="仿宋" w:hAnsi="仿宋" w:eastAsia="仿宋"/>
          <w:color w:val="auto"/>
          <w:sz w:val="28"/>
          <w:szCs w:val="28"/>
          <w:highlight w:val="none"/>
          <w:shd w:val="clear" w:color="auto" w:fill="auto"/>
        </w:rPr>
      </w:pPr>
      <w:r>
        <w:rPr>
          <w:rFonts w:hint="eastAsia" w:ascii="仿宋" w:hAnsi="仿宋" w:eastAsia="仿宋"/>
          <w:b/>
          <w:bCs/>
          <w:color w:val="auto"/>
          <w:sz w:val="28"/>
          <w:szCs w:val="28"/>
          <w:highlight w:val="none"/>
          <w:u w:val="single"/>
          <w:shd w:val="clear" w:color="auto" w:fill="auto"/>
        </w:rPr>
        <w:t>本揭示书不可能尽述一切电子交易风险，贵公司应在细心研究、熟悉电子化交易风险后，谨慎入市。</w:t>
      </w:r>
      <w:r>
        <w:rPr>
          <w:rFonts w:ascii="仿宋" w:hAnsi="仿宋" w:eastAsia="仿宋"/>
          <w:color w:val="auto"/>
          <w:sz w:val="28"/>
          <w:szCs w:val="28"/>
          <w:highlight w:val="none"/>
          <w:shd w:val="clear" w:color="auto" w:fill="auto"/>
        </w:rPr>
        <w:t xml:space="preserve"> </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本交易中心对风险揭示书的内容有最终解释权。</w:t>
      </w:r>
    </w:p>
    <w:p>
      <w:pPr>
        <w:snapToGrid w:val="0"/>
        <w:spacing w:before="156" w:beforeLines="50" w:line="360" w:lineRule="auto"/>
        <w:ind w:firstLine="562" w:firstLineChars="200"/>
        <w:rPr>
          <w:rFonts w:ascii="仿宋" w:hAnsi="仿宋" w:eastAsia="仿宋" w:cs="仿宋"/>
          <w:b/>
          <w:bCs/>
          <w:color w:val="auto"/>
          <w:sz w:val="28"/>
          <w:szCs w:val="28"/>
          <w:highlight w:val="none"/>
          <w:u w:val="single"/>
          <w:shd w:val="clear" w:color="auto" w:fill="auto"/>
          <w:lang w:bidi="ar"/>
        </w:rPr>
      </w:pPr>
      <w:r>
        <w:rPr>
          <w:rFonts w:hint="eastAsia" w:ascii="仿宋" w:hAnsi="仿宋" w:eastAsia="仿宋" w:cs="仿宋"/>
          <w:b/>
          <w:bCs/>
          <w:color w:val="auto"/>
          <w:sz w:val="28"/>
          <w:szCs w:val="28"/>
          <w:highlight w:val="none"/>
          <w:u w:val="single"/>
          <w:shd w:val="clear" w:color="auto" w:fill="auto"/>
          <w:lang w:bidi="ar"/>
        </w:rPr>
        <w:t>我方已充分知晓和同意本风险揭示书全部内容，以及在上海石油天然气交易中心参与现货交易及相关业务的风险，我方有能力且自愿承担全部风险和损失，不向上海石油天然气交易中心提出索赔或任何主张。</w:t>
      </w:r>
    </w:p>
    <w:p>
      <w:pPr>
        <w:snapToGrid w:val="0"/>
        <w:spacing w:before="156" w:beforeLines="50" w:line="360" w:lineRule="auto"/>
        <w:ind w:firstLine="562" w:firstLineChars="200"/>
        <w:rPr>
          <w:rFonts w:ascii="仿宋" w:hAnsi="仿宋" w:eastAsia="仿宋" w:cs="仿宋"/>
          <w:b/>
          <w:bCs/>
          <w:color w:val="auto"/>
          <w:sz w:val="28"/>
          <w:szCs w:val="28"/>
          <w:highlight w:val="none"/>
          <w:u w:val="single"/>
          <w:shd w:val="clear" w:color="auto" w:fill="auto"/>
          <w:lang w:bidi="ar"/>
        </w:rPr>
      </w:pPr>
      <w:r>
        <w:rPr>
          <w:rFonts w:hint="eastAsia" w:ascii="仿宋" w:hAnsi="仿宋" w:eastAsia="仿宋" w:cs="仿宋"/>
          <w:b/>
          <w:bCs/>
          <w:color w:val="auto"/>
          <w:sz w:val="28"/>
          <w:szCs w:val="28"/>
          <w:highlight w:val="none"/>
          <w:u w:val="single"/>
          <w:shd w:val="clear" w:color="auto" w:fill="auto"/>
          <w:lang w:bidi="ar"/>
        </w:rPr>
        <w:t>我方保证资金来源的合法合规，保证所提供资料的真实性、有效性、准确性、完整性和合法性。</w:t>
      </w:r>
    </w:p>
    <w:p>
      <w:pPr>
        <w:snapToGrid w:val="0"/>
        <w:spacing w:before="156" w:beforeLines="50" w:line="360" w:lineRule="auto"/>
        <w:ind w:firstLine="562" w:firstLineChars="200"/>
        <w:rPr>
          <w:rFonts w:ascii="仿宋" w:hAnsi="仿宋" w:eastAsia="仿宋" w:cs="仿宋"/>
          <w:b/>
          <w:bCs/>
          <w:color w:val="auto"/>
          <w:sz w:val="28"/>
          <w:szCs w:val="28"/>
          <w:highlight w:val="none"/>
          <w:u w:val="single"/>
          <w:shd w:val="clear" w:color="auto" w:fill="auto"/>
          <w:lang w:bidi="ar"/>
        </w:rPr>
      </w:pPr>
      <w:r>
        <w:rPr>
          <w:rFonts w:hint="eastAsia" w:ascii="仿宋" w:hAnsi="仿宋" w:eastAsia="仿宋" w:cs="仿宋"/>
          <w:b/>
          <w:bCs/>
          <w:color w:val="auto"/>
          <w:sz w:val="28"/>
          <w:szCs w:val="28"/>
          <w:highlight w:val="none"/>
          <w:u w:val="single"/>
          <w:shd w:val="clear" w:color="auto" w:fill="auto"/>
          <w:lang w:bidi="ar"/>
        </w:rPr>
        <w:t>我方已经仔细研读并承诺遵守上海石油天然气交易中心各项业务规则、规章制度、协议合同、通知公告和警示提示等文件，并承诺及时查阅上海石油天然气交易中心制定或修订的各项文件，如有异议将按照上海石油天然气交易中心规定及时提出，逾期未提出异议表明我方接受相关文件。</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bidi="ar"/>
        </w:rPr>
      </w:pPr>
      <w:r>
        <w:rPr>
          <w:rFonts w:hint="eastAsia" w:ascii="仿宋" w:hAnsi="仿宋" w:eastAsia="仿宋" w:cs="仿宋"/>
          <w:color w:val="auto"/>
          <w:sz w:val="28"/>
          <w:szCs w:val="28"/>
          <w:highlight w:val="none"/>
          <w:shd w:val="clear" w:color="auto" w:fill="auto"/>
          <w:lang w:bidi="ar"/>
        </w:rPr>
        <w:t>我方将妥善保管相关账号密码，并授权委托代理人全权负责我方在上海石油天然气交易中心的一切交易、交收、结算以及其他相关业务行为，委托代理人做出的一切行为均为我方意志之体现，由我方承担全部责任。”</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[如贵公司已充分理解并同意上述内容，请在下方填写</w:t>
      </w:r>
      <w:r>
        <w:rPr>
          <w:rFonts w:hint="eastAsia" w:ascii="仿宋" w:hAnsi="仿宋" w:eastAsia="仿宋"/>
          <w:b/>
          <w:bCs/>
          <w:color w:val="auto"/>
          <w:sz w:val="28"/>
          <w:szCs w:val="28"/>
          <w:highlight w:val="none"/>
          <w:shd w:val="clear" w:color="auto" w:fill="auto"/>
        </w:rPr>
        <w:t>“我方已充分</w:t>
      </w:r>
      <w:r>
        <w:rPr>
          <w:rFonts w:hint="eastAsia" w:ascii="仿宋" w:hAnsi="仿宋" w:eastAsia="仿宋" w:cs="仿宋"/>
          <w:b/>
          <w:bCs/>
          <w:color w:val="auto"/>
          <w:sz w:val="28"/>
          <w:szCs w:val="28"/>
          <w:highlight w:val="none"/>
          <w:shd w:val="clear" w:color="auto" w:fill="auto"/>
          <w:lang w:bidi="ar"/>
        </w:rPr>
        <w:t>阅读以上风险揭示说明并完全理解</w:t>
      </w:r>
      <w:r>
        <w:rPr>
          <w:rFonts w:hint="eastAsia" w:ascii="仿宋" w:hAnsi="仿宋" w:eastAsia="仿宋"/>
          <w:b/>
          <w:bCs/>
          <w:color w:val="auto"/>
          <w:sz w:val="28"/>
          <w:szCs w:val="28"/>
          <w:highlight w:val="none"/>
          <w:shd w:val="clear" w:color="auto" w:fill="auto"/>
        </w:rPr>
        <w:t>和同意上述全部内容</w:t>
      </w:r>
      <w:r>
        <w:rPr>
          <w:rFonts w:hint="eastAsia" w:ascii="仿宋" w:hAnsi="仿宋" w:eastAsia="仿宋" w:cs="仿宋"/>
          <w:b/>
          <w:bCs/>
          <w:color w:val="auto"/>
          <w:sz w:val="28"/>
          <w:szCs w:val="28"/>
          <w:highlight w:val="none"/>
          <w:shd w:val="clear" w:color="auto" w:fill="auto"/>
          <w:lang w:bidi="ar"/>
        </w:rPr>
        <w:t>，自愿承担由此造成的风险以及由此带来的一切可能的损失。</w:t>
      </w:r>
      <w:r>
        <w:rPr>
          <w:rFonts w:hint="eastAsia" w:ascii="仿宋" w:hAnsi="仿宋" w:eastAsia="仿宋"/>
          <w:b/>
          <w:bCs/>
          <w:color w:val="auto"/>
          <w:sz w:val="28"/>
          <w:szCs w:val="28"/>
          <w:highlight w:val="none"/>
          <w:shd w:val="clear" w:color="auto" w:fill="auto"/>
        </w:rPr>
        <w:t>”</w:t>
      </w:r>
      <w:r>
        <w:rPr>
          <w:rFonts w:hint="eastAsia" w:ascii="仿宋" w:hAnsi="仿宋" w:eastAsia="仿宋"/>
          <w:color w:val="auto"/>
          <w:sz w:val="28"/>
          <w:szCs w:val="28"/>
          <w:highlight w:val="none"/>
          <w:shd w:val="clear" w:color="auto" w:fill="auto"/>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8522" w:type="dxa"/>
          </w:tcPr>
          <w:p>
            <w:pPr>
              <w:snapToGrid w:val="0"/>
              <w:spacing w:before="156" w:beforeLines="50" w:line="360" w:lineRule="auto"/>
              <w:rPr>
                <w:rFonts w:ascii="宋体" w:hAnsi="宋体" w:eastAsia="宋体" w:cs="宋体"/>
                <w:color w:val="auto"/>
                <w:sz w:val="28"/>
                <w:szCs w:val="28"/>
                <w:highlight w:val="none"/>
                <w:shd w:val="clear" w:color="auto" w:fill="auto"/>
              </w:rPr>
            </w:pPr>
          </w:p>
        </w:tc>
      </w:tr>
    </w:tbl>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签署方（</w:t>
      </w:r>
      <w:r>
        <w:rPr>
          <w:rFonts w:hint="eastAsia" w:ascii="仿宋" w:hAnsi="仿宋" w:eastAsia="仿宋" w:cs="仿宋"/>
          <w:color w:val="auto"/>
          <w:sz w:val="28"/>
          <w:szCs w:val="28"/>
          <w:highlight w:val="none"/>
          <w:shd w:val="clear" w:color="auto" w:fill="auto"/>
          <w:lang w:eastAsia="zh-Hans"/>
        </w:rPr>
        <w:t>公</w:t>
      </w:r>
      <w:r>
        <w:rPr>
          <w:rFonts w:hint="eastAsia" w:ascii="仿宋" w:hAnsi="仿宋" w:eastAsia="仿宋" w:cs="仿宋"/>
          <w:color w:val="auto"/>
          <w:sz w:val="28"/>
          <w:szCs w:val="28"/>
          <w:highlight w:val="none"/>
          <w:shd w:val="clear" w:color="auto" w:fill="auto"/>
        </w:rPr>
        <w:t>章）：</w:t>
      </w:r>
      <w:permStart w:id="97" w:edGrp="everyone"/>
      <w:r>
        <w:rPr>
          <w:rFonts w:hint="eastAsia" w:ascii="仿宋" w:hAnsi="仿宋" w:eastAsia="仿宋" w:cs="仿宋"/>
          <w:color w:val="auto"/>
          <w:sz w:val="28"/>
          <w:szCs w:val="28"/>
          <w:highlight w:val="none"/>
          <w:shd w:val="clear" w:color="auto" w:fill="auto"/>
        </w:rPr>
        <w:t xml:space="preserve">          </w:t>
      </w:r>
      <w:permEnd w:id="97"/>
      <w:r>
        <w:rPr>
          <w:rFonts w:hint="eastAsia" w:ascii="仿宋" w:hAnsi="仿宋" w:eastAsia="仿宋" w:cs="仿宋"/>
          <w:color w:val="auto"/>
          <w:sz w:val="28"/>
          <w:szCs w:val="28"/>
          <w:highlight w:val="none"/>
          <w:shd w:val="clear" w:color="auto" w:fill="auto"/>
        </w:rPr>
        <w:t xml:space="preserve"> </w:t>
      </w:r>
    </w:p>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法定代表人/</w:t>
      </w:r>
      <w:r>
        <w:rPr>
          <w:rFonts w:hint="eastAsia" w:ascii="仿宋" w:hAnsi="仿宋" w:eastAsia="仿宋" w:cs="仿宋"/>
          <w:color w:val="auto"/>
          <w:sz w:val="28"/>
          <w:szCs w:val="28"/>
          <w:highlight w:val="none"/>
          <w:shd w:val="clear" w:color="auto" w:fill="auto"/>
          <w:lang w:eastAsia="zh-Hans"/>
        </w:rPr>
        <w:t>负责人</w:t>
      </w:r>
      <w:r>
        <w:rPr>
          <w:rFonts w:hint="eastAsia" w:ascii="仿宋" w:hAnsi="仿宋" w:eastAsia="仿宋" w:cs="仿宋"/>
          <w:color w:val="auto"/>
          <w:sz w:val="28"/>
          <w:szCs w:val="28"/>
          <w:highlight w:val="none"/>
          <w:shd w:val="clear" w:color="auto" w:fill="auto"/>
        </w:rPr>
        <w:t>（签字）：</w:t>
      </w:r>
      <w:permStart w:id="98" w:edGrp="everyone"/>
      <w:r>
        <w:rPr>
          <w:rFonts w:hint="eastAsia" w:ascii="仿宋" w:hAnsi="仿宋" w:eastAsia="仿宋" w:cs="仿宋"/>
          <w:color w:val="auto"/>
          <w:sz w:val="28"/>
          <w:szCs w:val="28"/>
          <w:highlight w:val="none"/>
          <w:shd w:val="clear" w:color="auto" w:fill="auto"/>
        </w:rPr>
        <w:t xml:space="preserve">          </w:t>
      </w:r>
    </w:p>
    <w:permEnd w:id="98"/>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委托代理人（签字）：</w:t>
      </w:r>
    </w:p>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日期：</w:t>
      </w:r>
      <w:permStart w:id="99" w:edGrp="everyone"/>
      <w:r>
        <w:rPr>
          <w:rFonts w:hint="eastAsia" w:ascii="仿宋" w:hAnsi="仿宋" w:eastAsia="仿宋" w:cs="仿宋"/>
          <w:color w:val="auto"/>
          <w:sz w:val="28"/>
          <w:szCs w:val="28"/>
          <w:highlight w:val="none"/>
          <w:shd w:val="clear" w:color="auto" w:fill="auto"/>
        </w:rPr>
        <w:t xml:space="preserve">    </w:t>
      </w:r>
      <w:permEnd w:id="99"/>
      <w:r>
        <w:rPr>
          <w:rFonts w:hint="eastAsia" w:ascii="仿宋" w:hAnsi="仿宋" w:eastAsia="仿宋" w:cs="仿宋"/>
          <w:color w:val="auto"/>
          <w:sz w:val="28"/>
          <w:szCs w:val="28"/>
          <w:highlight w:val="none"/>
          <w:shd w:val="clear" w:color="auto" w:fill="auto"/>
        </w:rPr>
        <w:t>年</w:t>
      </w:r>
      <w:permStart w:id="100" w:edGrp="everyone"/>
      <w:r>
        <w:rPr>
          <w:rFonts w:hint="eastAsia" w:ascii="仿宋" w:hAnsi="仿宋" w:eastAsia="仿宋" w:cs="仿宋"/>
          <w:color w:val="auto"/>
          <w:sz w:val="28"/>
          <w:szCs w:val="28"/>
          <w:highlight w:val="none"/>
          <w:shd w:val="clear" w:color="auto" w:fill="auto"/>
        </w:rPr>
        <w:t xml:space="preserve">   </w:t>
      </w:r>
      <w:permEnd w:id="100"/>
      <w:r>
        <w:rPr>
          <w:rFonts w:hint="eastAsia" w:ascii="仿宋" w:hAnsi="仿宋" w:eastAsia="仿宋" w:cs="仿宋"/>
          <w:color w:val="auto"/>
          <w:sz w:val="28"/>
          <w:szCs w:val="28"/>
          <w:highlight w:val="none"/>
          <w:shd w:val="clear" w:color="auto" w:fill="auto"/>
        </w:rPr>
        <w:t xml:space="preserve"> 月 </w:t>
      </w:r>
      <w:permStart w:id="101" w:edGrp="everyone"/>
      <w:r>
        <w:rPr>
          <w:rFonts w:hint="eastAsia" w:ascii="仿宋" w:hAnsi="仿宋" w:eastAsia="仿宋" w:cs="仿宋"/>
          <w:color w:val="auto"/>
          <w:sz w:val="28"/>
          <w:szCs w:val="28"/>
          <w:highlight w:val="none"/>
          <w:shd w:val="clear" w:color="auto" w:fill="auto"/>
        </w:rPr>
        <w:t xml:space="preserve">  </w:t>
      </w:r>
      <w:permEnd w:id="101"/>
      <w:r>
        <w:rPr>
          <w:rFonts w:hint="eastAsia" w:ascii="仿宋" w:hAnsi="仿宋" w:eastAsia="仿宋" w:cs="仿宋"/>
          <w:color w:val="auto"/>
          <w:sz w:val="28"/>
          <w:szCs w:val="28"/>
          <w:highlight w:val="none"/>
          <w:shd w:val="clear" w:color="auto" w:fill="auto"/>
        </w:rPr>
        <w:t>日</w:t>
      </w: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spacing w:line="360" w:lineRule="auto"/>
        <w:rPr>
          <w:rFonts w:ascii="仿宋" w:hAnsi="仿宋" w:eastAsia="仿宋"/>
          <w:color w:val="auto"/>
          <w:sz w:val="28"/>
          <w:szCs w:val="28"/>
          <w:highlight w:val="none"/>
          <w:shd w:val="clear" w:color="auto" w:fill="auto"/>
        </w:rPr>
      </w:pPr>
    </w:p>
    <w:p>
      <w:pPr>
        <w:pStyle w:val="2"/>
        <w:spacing w:line="440" w:lineRule="exact"/>
        <w:jc w:val="center"/>
        <w:rPr>
          <w:rFonts w:ascii="仿宋" w:hAnsi="仿宋" w:eastAsia="仿宋"/>
          <w:bCs w:val="0"/>
          <w:color w:val="auto"/>
          <w:kern w:val="2"/>
          <w:highlight w:val="none"/>
          <w:shd w:val="clear" w:color="auto" w:fill="auto"/>
          <w:lang w:eastAsia="zh-Hans"/>
        </w:rPr>
      </w:pPr>
      <w:r>
        <w:rPr>
          <w:rFonts w:hint="eastAsia" w:ascii="仿宋" w:hAnsi="仿宋" w:eastAsia="仿宋"/>
          <w:bCs w:val="0"/>
          <w:color w:val="auto"/>
          <w:kern w:val="2"/>
          <w:highlight w:val="none"/>
          <w:shd w:val="clear" w:color="auto" w:fill="auto"/>
          <w:lang w:eastAsia="zh-Hans"/>
        </w:rPr>
        <w:t>上海石油天然气交易中心</w:t>
      </w:r>
    </w:p>
    <w:p>
      <w:pPr>
        <w:pStyle w:val="2"/>
        <w:spacing w:line="440" w:lineRule="exact"/>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lang w:eastAsia="zh-Hans"/>
        </w:rPr>
        <w:t>可转让现货交易</w:t>
      </w:r>
      <w:r>
        <w:rPr>
          <w:rFonts w:hint="eastAsia" w:ascii="仿宋" w:hAnsi="仿宋" w:eastAsia="仿宋"/>
          <w:bCs w:val="0"/>
          <w:color w:val="auto"/>
          <w:kern w:val="2"/>
          <w:highlight w:val="none"/>
          <w:shd w:val="clear" w:color="auto" w:fill="auto"/>
        </w:rPr>
        <w:t>风险揭示书</w:t>
      </w:r>
    </w:p>
    <w:p>
      <w:pPr>
        <w:rPr>
          <w:color w:val="auto"/>
          <w:highlight w:val="none"/>
          <w:shd w:val="clear" w:color="auto" w:fill="auto"/>
          <w:lang w:eastAsia="zh-Hans"/>
        </w:rPr>
      </w:pPr>
    </w:p>
    <w:p>
      <w:pPr>
        <w:snapToGrid w:val="0"/>
        <w:spacing w:before="156" w:beforeLines="50" w:line="360" w:lineRule="auto"/>
        <w:rPr>
          <w:rFonts w:ascii="黑体" w:hAnsi="黑体" w:eastAsia="黑体" w:cs="黑体"/>
          <w:color w:val="auto"/>
          <w:sz w:val="28"/>
          <w:szCs w:val="28"/>
          <w:highlight w:val="none"/>
          <w:shd w:val="clear" w:color="auto" w:fill="auto"/>
        </w:rPr>
      </w:pPr>
      <w:r>
        <w:rPr>
          <w:rFonts w:hint="eastAsia" w:ascii="黑体" w:hAnsi="黑体" w:eastAsia="黑体" w:cs="黑体"/>
          <w:color w:val="auto"/>
          <w:sz w:val="28"/>
          <w:szCs w:val="28"/>
          <w:highlight w:val="none"/>
          <w:shd w:val="clear" w:color="auto" w:fill="auto"/>
          <w:lang w:eastAsia="zh-Hans"/>
        </w:rPr>
        <w:t>尊敬的</w:t>
      </w:r>
      <w:r>
        <w:rPr>
          <w:rFonts w:hint="eastAsia" w:ascii="黑体" w:hAnsi="黑体" w:eastAsia="黑体" w:cs="黑体"/>
          <w:color w:val="auto"/>
          <w:sz w:val="28"/>
          <w:szCs w:val="28"/>
          <w:highlight w:val="none"/>
          <w:shd w:val="clear" w:color="auto" w:fill="auto"/>
        </w:rPr>
        <w:t>交易商：</w:t>
      </w:r>
    </w:p>
    <w:p>
      <w:pPr>
        <w:spacing w:line="360" w:lineRule="auto"/>
        <w:ind w:firstLine="560" w:firstLineChars="200"/>
        <w:rPr>
          <w:rFonts w:ascii="仿宋" w:hAnsi="仿宋" w:eastAsia="仿宋"/>
          <w:b/>
          <w:bCs/>
          <w:color w:val="auto"/>
          <w:sz w:val="28"/>
          <w:szCs w:val="28"/>
          <w:highlight w:val="none"/>
          <w:shd w:val="clear" w:color="auto" w:fill="auto"/>
          <w:lang w:eastAsia="zh-Hans"/>
        </w:rPr>
      </w:pPr>
      <w:r>
        <w:rPr>
          <w:rFonts w:hint="eastAsia" w:ascii="仿宋" w:hAnsi="仿宋" w:eastAsia="仿宋"/>
          <w:color w:val="auto"/>
          <w:sz w:val="28"/>
          <w:szCs w:val="28"/>
          <w:highlight w:val="none"/>
          <w:shd w:val="clear" w:color="auto" w:fill="auto"/>
          <w:lang w:eastAsia="zh-Hans"/>
        </w:rPr>
        <w:t>在</w:t>
      </w:r>
      <w:r>
        <w:rPr>
          <w:rFonts w:hint="eastAsia" w:ascii="仿宋" w:hAnsi="仿宋" w:eastAsia="仿宋"/>
          <w:color w:val="auto"/>
          <w:sz w:val="28"/>
          <w:szCs w:val="28"/>
          <w:highlight w:val="none"/>
          <w:shd w:val="clear" w:color="auto" w:fill="auto"/>
        </w:rPr>
        <w:t>上海石油天然气交易中心（</w:t>
      </w:r>
      <w:r>
        <w:rPr>
          <w:rFonts w:hint="eastAsia" w:ascii="仿宋" w:hAnsi="仿宋" w:eastAsia="仿宋"/>
          <w:color w:val="auto"/>
          <w:sz w:val="28"/>
          <w:szCs w:val="28"/>
          <w:highlight w:val="none"/>
          <w:shd w:val="clear" w:color="auto" w:fill="auto"/>
          <w:lang w:eastAsia="zh-Hans"/>
        </w:rPr>
        <w:t>以</w:t>
      </w:r>
      <w:r>
        <w:rPr>
          <w:rFonts w:hint="eastAsia" w:ascii="仿宋" w:hAnsi="仿宋" w:eastAsia="仿宋"/>
          <w:color w:val="auto"/>
          <w:sz w:val="28"/>
          <w:szCs w:val="28"/>
          <w:highlight w:val="none"/>
          <w:shd w:val="clear" w:color="auto" w:fill="auto"/>
        </w:rPr>
        <w:t>下</w:t>
      </w:r>
      <w:r>
        <w:rPr>
          <w:rFonts w:hint="eastAsia" w:ascii="仿宋" w:hAnsi="仿宋" w:eastAsia="仿宋"/>
          <w:color w:val="auto"/>
          <w:sz w:val="28"/>
          <w:szCs w:val="28"/>
          <w:highlight w:val="none"/>
          <w:shd w:val="clear" w:color="auto" w:fill="auto"/>
          <w:lang w:eastAsia="zh-Hans"/>
        </w:rPr>
        <w:t>简</w:t>
      </w:r>
      <w:r>
        <w:rPr>
          <w:rFonts w:hint="eastAsia" w:ascii="仿宋" w:hAnsi="仿宋" w:eastAsia="仿宋"/>
          <w:color w:val="auto"/>
          <w:sz w:val="28"/>
          <w:szCs w:val="28"/>
          <w:highlight w:val="none"/>
          <w:shd w:val="clear" w:color="auto" w:fill="auto"/>
        </w:rPr>
        <w:t>称“交易中心”）</w:t>
      </w:r>
      <w:r>
        <w:rPr>
          <w:rFonts w:hint="eastAsia" w:ascii="仿宋" w:hAnsi="仿宋" w:eastAsia="仿宋"/>
          <w:color w:val="auto"/>
          <w:sz w:val="28"/>
          <w:szCs w:val="28"/>
          <w:highlight w:val="none"/>
          <w:shd w:val="clear" w:color="auto" w:fill="auto"/>
          <w:lang w:eastAsia="zh-Hans"/>
        </w:rPr>
        <w:t>参与可转让现货交易及相关业务具有</w:t>
      </w:r>
      <w:r>
        <w:rPr>
          <w:rFonts w:hint="eastAsia" w:ascii="仿宋" w:hAnsi="仿宋" w:eastAsia="仿宋"/>
          <w:color w:val="auto"/>
          <w:sz w:val="28"/>
          <w:szCs w:val="28"/>
          <w:highlight w:val="none"/>
          <w:shd w:val="clear" w:color="auto" w:fill="auto"/>
        </w:rPr>
        <w:t>风险，</w:t>
      </w:r>
      <w:r>
        <w:rPr>
          <w:rFonts w:hint="eastAsia" w:ascii="仿宋" w:hAnsi="仿宋" w:eastAsia="仿宋"/>
          <w:color w:val="auto"/>
          <w:sz w:val="28"/>
          <w:szCs w:val="28"/>
          <w:highlight w:val="none"/>
          <w:shd w:val="clear" w:color="auto" w:fill="auto"/>
          <w:lang w:eastAsia="zh-Hans"/>
        </w:rPr>
        <w:t>可能会给交易商造成损失。</w:t>
      </w:r>
      <w:r>
        <w:rPr>
          <w:rFonts w:hint="eastAsia" w:ascii="仿宋" w:hAnsi="仿宋" w:eastAsia="仿宋"/>
          <w:b/>
          <w:bCs/>
          <w:color w:val="auto"/>
          <w:sz w:val="28"/>
          <w:szCs w:val="28"/>
          <w:highlight w:val="none"/>
          <w:shd w:val="clear" w:color="auto" w:fill="auto"/>
        </w:rPr>
        <w:t>请</w:t>
      </w:r>
      <w:r>
        <w:rPr>
          <w:rFonts w:hint="eastAsia" w:ascii="仿宋" w:hAnsi="仿宋" w:eastAsia="仿宋"/>
          <w:b/>
          <w:bCs/>
          <w:color w:val="auto"/>
          <w:sz w:val="28"/>
          <w:szCs w:val="28"/>
          <w:highlight w:val="none"/>
          <w:shd w:val="clear" w:color="auto" w:fill="auto"/>
          <w:lang w:eastAsia="zh-Hans"/>
        </w:rPr>
        <w:t>交易商在参与交易、开展相关业务之前，</w:t>
      </w:r>
      <w:r>
        <w:rPr>
          <w:rFonts w:hint="eastAsia" w:ascii="仿宋" w:hAnsi="仿宋" w:eastAsia="仿宋"/>
          <w:b/>
          <w:bCs/>
          <w:color w:val="auto"/>
          <w:sz w:val="28"/>
          <w:szCs w:val="28"/>
          <w:highlight w:val="none"/>
          <w:shd w:val="clear" w:color="auto" w:fill="auto"/>
        </w:rPr>
        <w:t>仔细阅读</w:t>
      </w:r>
      <w:r>
        <w:rPr>
          <w:rFonts w:hint="eastAsia" w:ascii="仿宋" w:hAnsi="仿宋" w:eastAsia="仿宋"/>
          <w:b/>
          <w:bCs/>
          <w:color w:val="auto"/>
          <w:sz w:val="28"/>
          <w:szCs w:val="28"/>
          <w:highlight w:val="none"/>
          <w:shd w:val="clear" w:color="auto" w:fill="auto"/>
          <w:lang w:eastAsia="zh-Hans"/>
        </w:rPr>
        <w:t>并充分理解本揭示书和交易中心业务规则、规章制度、协议</w:t>
      </w:r>
      <w:r>
        <w:rPr>
          <w:rFonts w:hint="eastAsia" w:ascii="仿宋" w:hAnsi="仿宋" w:eastAsia="仿宋"/>
          <w:b/>
          <w:bCs/>
          <w:color w:val="auto"/>
          <w:sz w:val="28"/>
          <w:szCs w:val="28"/>
          <w:highlight w:val="none"/>
          <w:shd w:val="clear" w:color="auto" w:fill="auto"/>
        </w:rPr>
        <w:t>合同</w:t>
      </w:r>
      <w:r>
        <w:rPr>
          <w:rFonts w:hint="eastAsia" w:ascii="仿宋" w:hAnsi="仿宋" w:eastAsia="仿宋"/>
          <w:b/>
          <w:bCs/>
          <w:color w:val="auto"/>
          <w:sz w:val="28"/>
          <w:szCs w:val="28"/>
          <w:highlight w:val="none"/>
          <w:shd w:val="clear" w:color="auto" w:fill="auto"/>
          <w:lang w:eastAsia="zh-Hans"/>
        </w:rPr>
        <w:t>、通知公告和警示提示等文件，以及相关法律、法规、规章和其他规范性文件，并结合自身的资质资格、经济条件、专业知识、产品认知、交易</w:t>
      </w:r>
      <w:r>
        <w:rPr>
          <w:rFonts w:hint="eastAsia" w:ascii="仿宋" w:hAnsi="仿宋" w:eastAsia="仿宋"/>
          <w:b/>
          <w:bCs/>
          <w:color w:val="auto"/>
          <w:sz w:val="28"/>
          <w:szCs w:val="28"/>
          <w:highlight w:val="none"/>
          <w:shd w:val="clear" w:color="auto" w:fill="auto"/>
        </w:rPr>
        <w:t>经验</w:t>
      </w:r>
      <w:r>
        <w:rPr>
          <w:rFonts w:hint="eastAsia" w:ascii="仿宋" w:hAnsi="仿宋" w:eastAsia="仿宋"/>
          <w:b/>
          <w:bCs/>
          <w:color w:val="auto"/>
          <w:sz w:val="28"/>
          <w:szCs w:val="28"/>
          <w:highlight w:val="none"/>
          <w:shd w:val="clear" w:color="auto" w:fill="auto"/>
          <w:lang w:eastAsia="zh-Hans"/>
        </w:rPr>
        <w:t>以及</w:t>
      </w:r>
      <w:r>
        <w:rPr>
          <w:rFonts w:hint="eastAsia" w:ascii="仿宋" w:hAnsi="仿宋" w:eastAsia="仿宋"/>
          <w:b/>
          <w:bCs/>
          <w:color w:val="auto"/>
          <w:sz w:val="28"/>
          <w:szCs w:val="28"/>
          <w:highlight w:val="none"/>
          <w:shd w:val="clear" w:color="auto" w:fill="auto"/>
        </w:rPr>
        <w:t>风险</w:t>
      </w:r>
      <w:r>
        <w:rPr>
          <w:rFonts w:hint="eastAsia" w:ascii="仿宋" w:hAnsi="仿宋" w:eastAsia="仿宋"/>
          <w:b/>
          <w:bCs/>
          <w:color w:val="auto"/>
          <w:sz w:val="28"/>
          <w:szCs w:val="28"/>
          <w:highlight w:val="none"/>
          <w:shd w:val="clear" w:color="auto" w:fill="auto"/>
          <w:lang w:eastAsia="zh-Hans"/>
        </w:rPr>
        <w:t>理解能力、</w:t>
      </w:r>
      <w:r>
        <w:rPr>
          <w:rFonts w:hint="eastAsia" w:ascii="仿宋" w:hAnsi="仿宋" w:eastAsia="仿宋"/>
          <w:b/>
          <w:bCs/>
          <w:color w:val="auto"/>
          <w:sz w:val="28"/>
          <w:szCs w:val="28"/>
          <w:highlight w:val="none"/>
          <w:shd w:val="clear" w:color="auto" w:fill="auto"/>
        </w:rPr>
        <w:t>风险控制能力、</w:t>
      </w:r>
      <w:r>
        <w:rPr>
          <w:rFonts w:hint="eastAsia" w:ascii="仿宋" w:hAnsi="仿宋" w:eastAsia="仿宋"/>
          <w:b/>
          <w:bCs/>
          <w:color w:val="auto"/>
          <w:sz w:val="28"/>
          <w:szCs w:val="28"/>
          <w:highlight w:val="none"/>
          <w:shd w:val="clear" w:color="auto" w:fill="auto"/>
          <w:lang w:eastAsia="zh-Hans"/>
        </w:rPr>
        <w:t>风险</w:t>
      </w:r>
      <w:r>
        <w:rPr>
          <w:rFonts w:hint="eastAsia" w:ascii="仿宋" w:hAnsi="仿宋" w:eastAsia="仿宋"/>
          <w:b/>
          <w:bCs/>
          <w:color w:val="auto"/>
          <w:sz w:val="28"/>
          <w:szCs w:val="28"/>
          <w:highlight w:val="none"/>
          <w:shd w:val="clear" w:color="auto" w:fill="auto"/>
        </w:rPr>
        <w:t>承受能力，</w:t>
      </w:r>
      <w:r>
        <w:rPr>
          <w:rFonts w:hint="eastAsia" w:ascii="仿宋" w:hAnsi="仿宋" w:eastAsia="仿宋"/>
          <w:b/>
          <w:bCs/>
          <w:color w:val="auto"/>
          <w:sz w:val="28"/>
          <w:szCs w:val="28"/>
          <w:highlight w:val="none"/>
          <w:shd w:val="clear" w:color="auto" w:fill="auto"/>
          <w:lang w:eastAsia="zh-Hans"/>
        </w:rPr>
        <w:t>自主审慎决定是否在交易中心入市参与交易以及其他业务。</w:t>
      </w:r>
    </w:p>
    <w:p>
      <w:pPr>
        <w:spacing w:line="360" w:lineRule="auto"/>
        <w:ind w:firstLine="562" w:firstLineChars="200"/>
        <w:rPr>
          <w:rFonts w:ascii="仿宋" w:hAnsi="仿宋" w:eastAsia="仿宋"/>
          <w:b/>
          <w:bCs/>
          <w:color w:val="auto"/>
          <w:sz w:val="28"/>
          <w:szCs w:val="28"/>
          <w:highlight w:val="none"/>
          <w:u w:val="single"/>
          <w:shd w:val="clear" w:color="auto" w:fill="auto"/>
        </w:rPr>
      </w:pPr>
      <w:r>
        <w:rPr>
          <w:rFonts w:hint="eastAsia" w:ascii="仿宋" w:hAnsi="仿宋" w:eastAsia="仿宋"/>
          <w:b/>
          <w:bCs/>
          <w:color w:val="auto"/>
          <w:sz w:val="28"/>
          <w:szCs w:val="28"/>
          <w:highlight w:val="none"/>
          <w:u w:val="single"/>
          <w:shd w:val="clear" w:color="auto" w:fill="auto"/>
        </w:rPr>
        <w:t>若交易商</w:t>
      </w:r>
      <w:r>
        <w:rPr>
          <w:rFonts w:hint="eastAsia" w:ascii="仿宋" w:hAnsi="仿宋" w:eastAsia="仿宋"/>
          <w:b/>
          <w:bCs/>
          <w:color w:val="auto"/>
          <w:sz w:val="28"/>
          <w:szCs w:val="28"/>
          <w:highlight w:val="none"/>
          <w:u w:val="single"/>
          <w:shd w:val="clear" w:color="auto" w:fill="auto"/>
          <w:lang w:eastAsia="zh-Hans"/>
        </w:rPr>
        <w:t>签署（法人及其分支机构加盖公章，并由法人的法定代表人或分支机构的负责人签名）或在交易中心在线交易系统确认接受</w:t>
      </w:r>
      <w:r>
        <w:rPr>
          <w:rFonts w:hint="eastAsia" w:ascii="仿宋" w:hAnsi="仿宋" w:eastAsia="仿宋"/>
          <w:b/>
          <w:bCs/>
          <w:color w:val="auto"/>
          <w:sz w:val="28"/>
          <w:szCs w:val="28"/>
          <w:highlight w:val="none"/>
          <w:u w:val="single"/>
          <w:shd w:val="clear" w:color="auto" w:fill="auto"/>
        </w:rPr>
        <w:t>本揭示书，</w:t>
      </w:r>
      <w:r>
        <w:rPr>
          <w:rFonts w:hint="eastAsia" w:ascii="仿宋" w:hAnsi="仿宋" w:eastAsia="仿宋"/>
          <w:b/>
          <w:bCs/>
          <w:color w:val="auto"/>
          <w:sz w:val="28"/>
          <w:szCs w:val="28"/>
          <w:highlight w:val="none"/>
          <w:u w:val="single"/>
          <w:shd w:val="clear" w:color="auto" w:fill="auto"/>
          <w:lang w:eastAsia="zh-Hans"/>
        </w:rPr>
        <w:t>则视为</w:t>
      </w:r>
      <w:r>
        <w:rPr>
          <w:rFonts w:hint="eastAsia" w:ascii="仿宋" w:hAnsi="仿宋" w:eastAsia="仿宋"/>
          <w:b/>
          <w:bCs/>
          <w:color w:val="auto"/>
          <w:sz w:val="28"/>
          <w:szCs w:val="28"/>
          <w:highlight w:val="none"/>
          <w:u w:val="single"/>
          <w:shd w:val="clear" w:color="auto" w:fill="auto"/>
        </w:rPr>
        <w:t>交易商已经</w:t>
      </w:r>
      <w:r>
        <w:rPr>
          <w:rFonts w:hint="eastAsia" w:ascii="仿宋" w:hAnsi="仿宋" w:eastAsia="仿宋"/>
          <w:b/>
          <w:bCs/>
          <w:color w:val="auto"/>
          <w:sz w:val="28"/>
          <w:szCs w:val="28"/>
          <w:highlight w:val="none"/>
          <w:u w:val="single"/>
          <w:shd w:val="clear" w:color="auto" w:fill="auto"/>
          <w:lang w:eastAsia="zh-Hans"/>
        </w:rPr>
        <w:t>充分知晓并理解在交易中心参与</w:t>
      </w:r>
      <w:r>
        <w:rPr>
          <w:rFonts w:hint="eastAsia" w:ascii="仿宋" w:hAnsi="仿宋" w:eastAsia="仿宋"/>
          <w:b/>
          <w:bCs/>
          <w:color w:val="auto"/>
          <w:sz w:val="28"/>
          <w:szCs w:val="28"/>
          <w:highlight w:val="none"/>
          <w:u w:val="single"/>
          <w:shd w:val="clear" w:color="auto" w:fill="auto"/>
        </w:rPr>
        <w:t>可转让现货交易及相关业务的风险，</w:t>
      </w:r>
      <w:r>
        <w:rPr>
          <w:rFonts w:hint="eastAsia" w:ascii="仿宋" w:hAnsi="仿宋" w:eastAsia="仿宋"/>
          <w:b/>
          <w:bCs/>
          <w:color w:val="auto"/>
          <w:sz w:val="28"/>
          <w:szCs w:val="28"/>
          <w:highlight w:val="none"/>
          <w:u w:val="single"/>
          <w:shd w:val="clear" w:color="auto" w:fill="auto"/>
          <w:lang w:eastAsia="zh-Hans"/>
        </w:rPr>
        <w:t>无论该等风险是否在本揭示书或其他文件中被具体列举</w:t>
      </w:r>
      <w:r>
        <w:rPr>
          <w:rFonts w:hint="eastAsia" w:ascii="仿宋" w:hAnsi="仿宋" w:eastAsia="仿宋"/>
          <w:b/>
          <w:bCs/>
          <w:color w:val="auto"/>
          <w:sz w:val="28"/>
          <w:szCs w:val="28"/>
          <w:highlight w:val="none"/>
          <w:u w:val="single"/>
          <w:shd w:val="clear" w:color="auto" w:fill="auto"/>
        </w:rPr>
        <w:t>，</w:t>
      </w:r>
      <w:r>
        <w:rPr>
          <w:rFonts w:hint="eastAsia" w:ascii="仿宋" w:hAnsi="仿宋" w:eastAsia="仿宋"/>
          <w:b/>
          <w:bCs/>
          <w:color w:val="auto"/>
          <w:sz w:val="28"/>
          <w:szCs w:val="28"/>
          <w:highlight w:val="none"/>
          <w:u w:val="single"/>
          <w:shd w:val="clear" w:color="auto" w:fill="auto"/>
          <w:lang w:eastAsia="zh-Hans"/>
        </w:rPr>
        <w:t>交易商均自愿且</w:t>
      </w:r>
      <w:r>
        <w:rPr>
          <w:rFonts w:hint="eastAsia" w:ascii="仿宋" w:hAnsi="仿宋" w:eastAsia="仿宋"/>
          <w:b/>
          <w:bCs/>
          <w:color w:val="auto"/>
          <w:sz w:val="28"/>
          <w:szCs w:val="28"/>
          <w:highlight w:val="none"/>
          <w:u w:val="single"/>
          <w:shd w:val="clear" w:color="auto" w:fill="auto"/>
        </w:rPr>
        <w:t>能够承担</w:t>
      </w:r>
      <w:r>
        <w:rPr>
          <w:rFonts w:hint="eastAsia" w:ascii="仿宋" w:hAnsi="仿宋" w:eastAsia="仿宋"/>
          <w:b/>
          <w:bCs/>
          <w:color w:val="auto"/>
          <w:sz w:val="28"/>
          <w:szCs w:val="28"/>
          <w:highlight w:val="none"/>
          <w:u w:val="single"/>
          <w:shd w:val="clear" w:color="auto" w:fill="auto"/>
          <w:lang w:eastAsia="zh-Hans"/>
        </w:rPr>
        <w:t>全部风险和损失</w:t>
      </w:r>
      <w:r>
        <w:rPr>
          <w:rFonts w:hint="eastAsia" w:ascii="仿宋" w:hAnsi="仿宋" w:eastAsia="仿宋"/>
          <w:b/>
          <w:bCs/>
          <w:color w:val="auto"/>
          <w:sz w:val="28"/>
          <w:szCs w:val="28"/>
          <w:highlight w:val="none"/>
          <w:u w:val="single"/>
          <w:shd w:val="clear" w:color="auto" w:fill="auto"/>
        </w:rPr>
        <w:t>。</w:t>
      </w:r>
    </w:p>
    <w:p>
      <w:pPr>
        <w:spacing w:line="360" w:lineRule="auto"/>
        <w:ind w:firstLine="560" w:firstLineChars="200"/>
        <w:rPr>
          <w:rFonts w:ascii="仿宋" w:hAnsi="仿宋" w:eastAsia="仿宋"/>
          <w:color w:val="auto"/>
          <w:sz w:val="28"/>
          <w:szCs w:val="28"/>
          <w:highlight w:val="none"/>
          <w:shd w:val="clear" w:color="auto" w:fill="auto"/>
        </w:rPr>
      </w:pPr>
      <w:r>
        <w:rPr>
          <w:rFonts w:hint="eastAsia" w:ascii="仿宋" w:hAnsi="仿宋" w:eastAsia="仿宋"/>
          <w:color w:val="auto"/>
          <w:sz w:val="28"/>
          <w:szCs w:val="28"/>
          <w:highlight w:val="none"/>
          <w:shd w:val="clear" w:color="auto" w:fill="auto"/>
        </w:rPr>
        <w:t>鉴于风险具有多样性、复杂性、隐蔽性和变动性，本揭示书所列举的仅为部分常见风险</w:t>
      </w:r>
      <w:r>
        <w:rPr>
          <w:rFonts w:hint="eastAsia" w:ascii="仿宋" w:hAnsi="仿宋" w:eastAsia="仿宋"/>
          <w:color w:val="auto"/>
          <w:sz w:val="28"/>
          <w:szCs w:val="28"/>
          <w:highlight w:val="none"/>
          <w:shd w:val="clear" w:color="auto" w:fill="auto"/>
          <w:lang w:eastAsia="zh-Hans"/>
        </w:rPr>
        <w:t>类型</w:t>
      </w:r>
      <w:r>
        <w:rPr>
          <w:rFonts w:hint="eastAsia" w:ascii="仿宋" w:hAnsi="仿宋" w:eastAsia="仿宋"/>
          <w:color w:val="auto"/>
          <w:sz w:val="28"/>
          <w:szCs w:val="28"/>
          <w:highlight w:val="none"/>
          <w:shd w:val="clear" w:color="auto" w:fill="auto"/>
        </w:rPr>
        <w:t>，不应被视为已穷尽列举了交易商可能面临的全部风险。交易中心在此郑重提醒</w:t>
      </w:r>
      <w:r>
        <w:rPr>
          <w:rFonts w:hint="eastAsia" w:ascii="仿宋" w:hAnsi="仿宋" w:eastAsia="仿宋"/>
          <w:color w:val="auto"/>
          <w:sz w:val="28"/>
          <w:szCs w:val="28"/>
          <w:highlight w:val="none"/>
          <w:shd w:val="clear" w:color="auto" w:fill="auto"/>
          <w:lang w:eastAsia="zh-Hans"/>
        </w:rPr>
        <w:t>交易商</w:t>
      </w:r>
      <w:r>
        <w:rPr>
          <w:rFonts w:hint="eastAsia" w:ascii="仿宋" w:hAnsi="仿宋" w:eastAsia="仿宋"/>
          <w:color w:val="auto"/>
          <w:sz w:val="28"/>
          <w:szCs w:val="28"/>
          <w:highlight w:val="none"/>
          <w:shd w:val="clear" w:color="auto" w:fill="auto"/>
        </w:rPr>
        <w:t>，参与可转让现货交易及相关业务存在</w:t>
      </w:r>
      <w:r>
        <w:rPr>
          <w:rFonts w:hint="eastAsia" w:ascii="仿宋" w:hAnsi="仿宋" w:eastAsia="仿宋"/>
          <w:color w:val="auto"/>
          <w:sz w:val="28"/>
          <w:szCs w:val="28"/>
          <w:highlight w:val="none"/>
          <w:shd w:val="clear" w:color="auto" w:fill="auto"/>
          <w:lang w:eastAsia="zh-Hans"/>
        </w:rPr>
        <w:t>且不限于</w:t>
      </w:r>
      <w:r>
        <w:rPr>
          <w:rFonts w:hint="eastAsia" w:ascii="仿宋" w:hAnsi="仿宋" w:eastAsia="仿宋"/>
          <w:color w:val="auto"/>
          <w:sz w:val="28"/>
          <w:szCs w:val="28"/>
          <w:highlight w:val="none"/>
          <w:shd w:val="clear" w:color="auto" w:fill="auto"/>
        </w:rPr>
        <w:t>下列风险：</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一、交易风险</w:t>
      </w:r>
    </w:p>
    <w:p>
      <w:pPr>
        <w:spacing w:line="360" w:lineRule="auto"/>
        <w:ind w:firstLine="560" w:firstLineChars="200"/>
        <w:rPr>
          <w:rFonts w:ascii="仿宋" w:hAnsi="仿宋" w:eastAsia="仿宋"/>
          <w:color w:val="auto"/>
          <w:sz w:val="28"/>
          <w:szCs w:val="28"/>
          <w:highlight w:val="none"/>
          <w:shd w:val="clear" w:color="auto" w:fill="auto"/>
          <w:lang w:eastAsia="zh-Hans" w:bidi="ar"/>
        </w:rPr>
      </w:pPr>
      <w:r>
        <w:rPr>
          <w:rFonts w:hint="eastAsia" w:ascii="仿宋" w:hAnsi="仿宋" w:eastAsia="仿宋"/>
          <w:color w:val="auto"/>
          <w:sz w:val="28"/>
          <w:szCs w:val="28"/>
          <w:highlight w:val="none"/>
          <w:shd w:val="clear" w:color="auto" w:fill="auto"/>
          <w:lang w:eastAsia="zh-Hans" w:bidi="ar"/>
        </w:rPr>
        <w:t>在交易中心参与可转让现货交易及相关业务时，国内外政治经济因素、影响交易品种市场供求的因素、影响交易品种订单价格的因素、影响交易品种市场波动率、流动性以及有效性的因素或特定时期商品市场的质量或者运行情况等因素都</w:t>
      </w:r>
      <w:r>
        <w:rPr>
          <w:rFonts w:hint="eastAsia" w:ascii="仿宋" w:hAnsi="仿宋" w:eastAsia="仿宋"/>
          <w:color w:val="auto"/>
          <w:sz w:val="28"/>
          <w:szCs w:val="28"/>
          <w:highlight w:val="none"/>
          <w:shd w:val="clear" w:color="auto" w:fill="auto"/>
          <w:lang w:bidi="ar"/>
        </w:rPr>
        <w:t>有</w:t>
      </w:r>
      <w:r>
        <w:rPr>
          <w:rFonts w:hint="eastAsia" w:ascii="仿宋" w:hAnsi="仿宋" w:eastAsia="仿宋"/>
          <w:color w:val="auto"/>
          <w:sz w:val="28"/>
          <w:szCs w:val="28"/>
          <w:highlight w:val="none"/>
          <w:shd w:val="clear" w:color="auto" w:fill="auto"/>
          <w:lang w:eastAsia="zh-Hans" w:bidi="ar"/>
        </w:rPr>
        <w:t>可能会给交易商造成损失。交易商同意自行承担因此产生的全部风险和损失，交易中心对此不承担任何责任。</w:t>
      </w:r>
    </w:p>
    <w:p>
      <w:pPr>
        <w:spacing w:line="360" w:lineRule="auto"/>
        <w:ind w:firstLine="562" w:firstLineChars="200"/>
        <w:rPr>
          <w:rFonts w:ascii="仿宋" w:hAnsi="仿宋" w:eastAsia="仿宋"/>
          <w:color w:val="auto"/>
          <w:sz w:val="28"/>
          <w:szCs w:val="28"/>
          <w:highlight w:val="none"/>
          <w:shd w:val="clear" w:color="auto" w:fill="auto"/>
          <w:lang w:eastAsia="zh-Hans" w:bidi="ar"/>
        </w:rPr>
      </w:pPr>
      <w:r>
        <w:rPr>
          <w:rFonts w:hint="eastAsia" w:ascii="仿宋" w:hAnsi="仿宋" w:eastAsia="仿宋"/>
          <w:b/>
          <w:bCs/>
          <w:color w:val="auto"/>
          <w:sz w:val="28"/>
          <w:szCs w:val="28"/>
          <w:highlight w:val="none"/>
          <w:u w:val="single"/>
          <w:shd w:val="clear" w:color="auto" w:fill="auto"/>
          <w:lang w:eastAsia="zh-Hans" w:bidi="ar"/>
        </w:rPr>
        <w:t>交易中心可转让现货业务实行价格涨跌幅度限制制度、履约金制度、订货量限制制度、代为转让制度、代为减少订货量制度、风险警示制度和实际控制关系账户管理制度等制度，交易商在签署或接受本揭示书之前应仔细查阅《上海石油天然气交易中心可转让现货交易管理办法</w:t>
      </w:r>
      <w:r>
        <w:rPr>
          <w:rFonts w:hint="eastAsia" w:ascii="仿宋" w:hAnsi="仿宋" w:eastAsia="仿宋"/>
          <w:b/>
          <w:bCs/>
          <w:color w:val="auto"/>
          <w:sz w:val="28"/>
          <w:szCs w:val="28"/>
          <w:highlight w:val="none"/>
          <w:u w:val="single"/>
          <w:shd w:val="clear" w:color="auto" w:fill="auto"/>
          <w:lang w:bidi="ar"/>
        </w:rPr>
        <w:t>（试行）</w:t>
      </w:r>
      <w:r>
        <w:rPr>
          <w:rFonts w:hint="eastAsia" w:ascii="仿宋" w:hAnsi="仿宋" w:eastAsia="仿宋"/>
          <w:b/>
          <w:bCs/>
          <w:color w:val="auto"/>
          <w:sz w:val="28"/>
          <w:szCs w:val="28"/>
          <w:highlight w:val="none"/>
          <w:u w:val="single"/>
          <w:shd w:val="clear" w:color="auto" w:fill="auto"/>
          <w:lang w:eastAsia="zh-Hans" w:bidi="ar"/>
        </w:rPr>
        <w:t>》《上海石油天然气交易中心可转让现货交易风险控制管理办法</w:t>
      </w:r>
      <w:r>
        <w:rPr>
          <w:rFonts w:hint="eastAsia" w:ascii="仿宋" w:hAnsi="仿宋" w:eastAsia="仿宋"/>
          <w:b/>
          <w:bCs/>
          <w:color w:val="auto"/>
          <w:sz w:val="28"/>
          <w:szCs w:val="28"/>
          <w:highlight w:val="none"/>
          <w:u w:val="single"/>
          <w:shd w:val="clear" w:color="auto" w:fill="auto"/>
          <w:lang w:bidi="ar"/>
        </w:rPr>
        <w:t>（试行）</w:t>
      </w:r>
      <w:r>
        <w:rPr>
          <w:rFonts w:hint="eastAsia" w:ascii="仿宋" w:hAnsi="仿宋" w:eastAsia="仿宋"/>
          <w:b/>
          <w:bCs/>
          <w:color w:val="auto"/>
          <w:sz w:val="28"/>
          <w:szCs w:val="28"/>
          <w:highlight w:val="none"/>
          <w:u w:val="single"/>
          <w:shd w:val="clear" w:color="auto" w:fill="auto"/>
          <w:lang w:eastAsia="zh-Hans" w:bidi="ar"/>
        </w:rPr>
        <w:t>》等在交易中心官网</w:t>
      </w:r>
      <w:r>
        <w:rPr>
          <w:rFonts w:hint="eastAsia" w:ascii="仿宋" w:hAnsi="仿宋" w:eastAsia="仿宋"/>
          <w:b/>
          <w:bCs/>
          <w:color w:val="auto"/>
          <w:sz w:val="28"/>
          <w:szCs w:val="28"/>
          <w:highlight w:val="none"/>
          <w:u w:val="single"/>
          <w:shd w:val="clear" w:color="auto" w:fill="auto"/>
          <w:lang w:bidi="ar"/>
        </w:rPr>
        <w:t>发布的全部</w:t>
      </w:r>
      <w:r>
        <w:rPr>
          <w:rFonts w:hint="eastAsia" w:ascii="仿宋" w:hAnsi="仿宋" w:eastAsia="仿宋"/>
          <w:b/>
          <w:bCs/>
          <w:color w:val="auto"/>
          <w:sz w:val="28"/>
          <w:szCs w:val="28"/>
          <w:highlight w:val="none"/>
          <w:u w:val="single"/>
          <w:shd w:val="clear" w:color="auto" w:fill="auto"/>
          <w:lang w:eastAsia="zh-Hans" w:bidi="ar"/>
        </w:rPr>
        <w:t>规定，充分了解相关风险控制制度的具体内容。</w:t>
      </w:r>
      <w:r>
        <w:rPr>
          <w:rFonts w:hint="eastAsia" w:ascii="仿宋" w:hAnsi="仿宋" w:eastAsia="仿宋"/>
          <w:color w:val="auto"/>
          <w:sz w:val="28"/>
          <w:szCs w:val="28"/>
          <w:highlight w:val="none"/>
          <w:shd w:val="clear" w:color="auto" w:fill="auto"/>
          <w:lang w:eastAsia="zh-Hans" w:bidi="ar"/>
        </w:rPr>
        <w:t>特别是：</w:t>
      </w:r>
    </w:p>
    <w:p>
      <w:pPr>
        <w:spacing w:line="360" w:lineRule="auto"/>
        <w:ind w:firstLine="560" w:firstLineChars="200"/>
        <w:rPr>
          <w:rFonts w:ascii="仿宋" w:hAnsi="仿宋" w:eastAsia="仿宋"/>
          <w:color w:val="auto"/>
          <w:sz w:val="28"/>
          <w:szCs w:val="28"/>
          <w:highlight w:val="none"/>
          <w:shd w:val="clear" w:color="auto" w:fill="auto"/>
          <w:lang w:eastAsia="zh-Hans" w:bidi="ar"/>
        </w:rPr>
      </w:pPr>
      <w:r>
        <w:rPr>
          <w:rFonts w:hint="eastAsia" w:ascii="仿宋" w:hAnsi="仿宋" w:eastAsia="仿宋"/>
          <w:color w:val="auto"/>
          <w:sz w:val="28"/>
          <w:szCs w:val="28"/>
          <w:highlight w:val="none"/>
          <w:shd w:val="clear" w:color="auto" w:fill="auto"/>
          <w:lang w:eastAsia="zh-Hans" w:bidi="ar"/>
        </w:rPr>
        <w:t>履约金是指交易商为参与交易中心可转让现货交易，根据交易中心的规定，用于保证履约的款项。若交易商存在违规或违约行为，履约金可能会被用作违约金或惩罚金。交易中心有权根据相关规定调整履约金标准，要求交易商补足履约金。如交易商未及时足额交纳履约金，可能被采取代为转让等措施。</w:t>
      </w:r>
    </w:p>
    <w:p>
      <w:pPr>
        <w:spacing w:line="360" w:lineRule="auto"/>
        <w:ind w:firstLine="560" w:firstLineChars="200"/>
        <w:rPr>
          <w:rFonts w:ascii="仿宋" w:hAnsi="仿宋" w:eastAsia="仿宋"/>
          <w:color w:val="auto"/>
          <w:sz w:val="28"/>
          <w:szCs w:val="28"/>
          <w:highlight w:val="none"/>
          <w:shd w:val="clear" w:color="auto" w:fill="auto"/>
          <w:lang w:eastAsia="zh-Hans" w:bidi="ar"/>
        </w:rPr>
      </w:pPr>
      <w:r>
        <w:rPr>
          <w:rFonts w:hint="eastAsia" w:ascii="仿宋" w:hAnsi="仿宋" w:eastAsia="仿宋"/>
          <w:color w:val="auto"/>
          <w:sz w:val="28"/>
          <w:szCs w:val="28"/>
          <w:highlight w:val="none"/>
          <w:shd w:val="clear" w:color="auto" w:fill="auto"/>
          <w:lang w:eastAsia="zh-Hans" w:bidi="ar"/>
        </w:rPr>
        <w:t>交易中心有权制定、调整各交易品种每一订单项下的订货量限额，以及全部或部分交易商可持有的各交易品种的订货量限额。交易商持有的订货量不得超过订货量限额。超过订货量限额的，交易中心有权采取代为转让等措施。</w:t>
      </w:r>
    </w:p>
    <w:p>
      <w:pPr>
        <w:spacing w:line="360" w:lineRule="auto"/>
        <w:ind w:firstLine="562" w:firstLineChars="200"/>
        <w:rPr>
          <w:rFonts w:ascii="仿宋" w:hAnsi="仿宋" w:eastAsia="仿宋"/>
          <w:b/>
          <w:bCs/>
          <w:color w:val="auto"/>
          <w:sz w:val="28"/>
          <w:szCs w:val="28"/>
          <w:highlight w:val="none"/>
          <w:u w:val="single"/>
          <w:shd w:val="clear" w:color="auto" w:fill="auto"/>
          <w:lang w:eastAsia="zh-Hans" w:bidi="ar"/>
        </w:rPr>
      </w:pPr>
      <w:r>
        <w:rPr>
          <w:rFonts w:hint="eastAsia" w:ascii="仿宋" w:hAnsi="仿宋" w:eastAsia="仿宋"/>
          <w:b/>
          <w:bCs/>
          <w:color w:val="auto"/>
          <w:sz w:val="28"/>
          <w:szCs w:val="28"/>
          <w:highlight w:val="none"/>
          <w:u w:val="single"/>
          <w:shd w:val="clear" w:color="auto" w:fill="auto"/>
          <w:lang w:eastAsia="zh-Hans" w:bidi="ar"/>
        </w:rPr>
        <w:t>交易中心执行相关制度，或为控制风险采取其他措施，可能会给单边或双方交易商造成损失。交易商同意自行承担因此产生的全部风险和损失，交易中心对此不承担任何责任。</w:t>
      </w:r>
    </w:p>
    <w:p>
      <w:pPr>
        <w:spacing w:line="360" w:lineRule="auto"/>
        <w:ind w:firstLine="560" w:firstLineChars="200"/>
        <w:rPr>
          <w:rFonts w:ascii="仿宋" w:hAnsi="仿宋" w:eastAsia="仿宋" w:cs="宋体"/>
          <w:bCs/>
          <w:color w:val="auto"/>
          <w:sz w:val="28"/>
          <w:szCs w:val="28"/>
          <w:highlight w:val="none"/>
          <w:shd w:val="clear" w:color="auto" w:fill="auto"/>
        </w:rPr>
      </w:pPr>
      <w:r>
        <w:rPr>
          <w:rFonts w:hint="eastAsia" w:ascii="仿宋" w:hAnsi="仿宋" w:eastAsia="仿宋" w:cs="宋体"/>
          <w:bCs/>
          <w:color w:val="auto"/>
          <w:sz w:val="28"/>
          <w:szCs w:val="28"/>
          <w:highlight w:val="none"/>
          <w:shd w:val="clear" w:color="auto" w:fill="auto"/>
          <w:lang w:eastAsia="zh-Hans"/>
        </w:rPr>
        <w:t>交易中心</w:t>
      </w:r>
      <w:r>
        <w:rPr>
          <w:rFonts w:hint="eastAsia" w:ascii="仿宋" w:hAnsi="仿宋" w:eastAsia="仿宋" w:cs="宋体"/>
          <w:bCs/>
          <w:color w:val="auto"/>
          <w:sz w:val="28"/>
          <w:szCs w:val="28"/>
          <w:highlight w:val="none"/>
          <w:shd w:val="clear" w:color="auto" w:fill="auto"/>
        </w:rPr>
        <w:t>及其工作人员不会对交易商作出获利保证，并且不会与交易商分享收益或共担风险。交易中心</w:t>
      </w:r>
      <w:r>
        <w:rPr>
          <w:rFonts w:ascii="仿宋" w:hAnsi="仿宋" w:eastAsia="仿宋" w:cs="宋体"/>
          <w:bCs/>
          <w:color w:val="auto"/>
          <w:sz w:val="28"/>
          <w:szCs w:val="28"/>
          <w:highlight w:val="none"/>
          <w:shd w:val="clear" w:color="auto" w:fill="auto"/>
        </w:rPr>
        <w:t>及其工作人员提供的任何关于市场的分析和信息，仅供交易商参考，同时也不构成任何要约</w:t>
      </w:r>
      <w:r>
        <w:rPr>
          <w:rFonts w:hint="eastAsia" w:ascii="仿宋" w:hAnsi="仿宋" w:eastAsia="仿宋" w:cs="宋体"/>
          <w:bCs/>
          <w:color w:val="auto"/>
          <w:sz w:val="28"/>
          <w:szCs w:val="28"/>
          <w:highlight w:val="none"/>
          <w:shd w:val="clear" w:color="auto" w:fill="auto"/>
        </w:rPr>
        <w:t>、承诺或保证</w:t>
      </w:r>
      <w:r>
        <w:rPr>
          <w:rFonts w:ascii="仿宋" w:hAnsi="仿宋" w:eastAsia="仿宋" w:cs="宋体"/>
          <w:bCs/>
          <w:color w:val="auto"/>
          <w:sz w:val="28"/>
          <w:szCs w:val="28"/>
          <w:highlight w:val="none"/>
          <w:shd w:val="clear" w:color="auto" w:fill="auto"/>
        </w:rPr>
        <w:t>，由此而造成的风险由交易商自行承担。</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二、政策风险</w:t>
      </w:r>
    </w:p>
    <w:p>
      <w:pPr>
        <w:spacing w:line="360" w:lineRule="auto"/>
        <w:ind w:firstLine="560" w:firstLineChars="200"/>
        <w:rPr>
          <w:rFonts w:ascii="宋体" w:hAnsi="宋体" w:eastAsia="宋体" w:cs="宋体"/>
          <w:color w:val="auto"/>
          <w:sz w:val="28"/>
          <w:szCs w:val="28"/>
          <w:highlight w:val="none"/>
          <w:shd w:val="clear" w:color="auto" w:fill="auto"/>
          <w:lang w:eastAsia="zh-Hans"/>
        </w:rPr>
      </w:pPr>
      <w:r>
        <w:rPr>
          <w:rFonts w:hint="eastAsia" w:ascii="仿宋" w:hAnsi="仿宋" w:eastAsia="仿宋"/>
          <w:color w:val="auto"/>
          <w:sz w:val="28"/>
          <w:szCs w:val="28"/>
          <w:highlight w:val="none"/>
          <w:shd w:val="clear" w:color="auto" w:fill="auto"/>
          <w:lang w:eastAsia="zh-Hans" w:bidi="ar"/>
        </w:rPr>
        <w:t>国家法律、法规（行政法规、地方性法规、自治法规）、规章（部门规章、地方政府规章）、政策等规范性文件，和行政部门和监管机构的规定、规则、指引、指令等行政监管文件，和司法机关和仲裁机构的判决书、裁定书、裁决书等司法仲裁文件，以及交易中心业务规则、规章制度、协议合同等文件的公布、施行、变化或废止等，都可能对交易中心可转让现货交易及相关业务产生影响，交易商同意自行承担因此产生的全部风险和损失，交易中心对此不承担任何责任。</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三、违规违约风险</w:t>
      </w:r>
    </w:p>
    <w:p>
      <w:pPr>
        <w:spacing w:line="360" w:lineRule="auto"/>
        <w:ind w:firstLine="562" w:firstLineChars="200"/>
        <w:rPr>
          <w:rFonts w:ascii="仿宋" w:hAnsi="仿宋" w:eastAsia="仿宋"/>
          <w:b/>
          <w:bCs/>
          <w:color w:val="auto"/>
          <w:sz w:val="28"/>
          <w:szCs w:val="28"/>
          <w:highlight w:val="none"/>
          <w:u w:val="single"/>
          <w:shd w:val="clear" w:color="auto" w:fill="auto"/>
          <w:lang w:eastAsia="zh-Hans" w:bidi="ar"/>
        </w:rPr>
      </w:pPr>
      <w:r>
        <w:rPr>
          <w:rFonts w:hint="eastAsia" w:ascii="仿宋" w:hAnsi="仿宋" w:eastAsia="仿宋"/>
          <w:b/>
          <w:bCs/>
          <w:color w:val="auto"/>
          <w:sz w:val="28"/>
          <w:szCs w:val="28"/>
          <w:highlight w:val="none"/>
          <w:u w:val="single"/>
          <w:shd w:val="clear" w:color="auto" w:fill="auto"/>
          <w:lang w:eastAsia="zh-Hans" w:bidi="ar"/>
        </w:rPr>
        <w:t>若交易商违约或违反国家法律、法规、规章、其他规范性文件和交易中心业务规则、规章制度、协议合同、通知公告和警示提示等文件，以及其出具的承诺、保证、声明等，将涉嫌构成违规、违约，可能会给单边或双方交易商造成损失。</w:t>
      </w:r>
    </w:p>
    <w:p>
      <w:pPr>
        <w:spacing w:line="360" w:lineRule="auto"/>
        <w:ind w:firstLine="560" w:firstLineChars="200"/>
        <w:rPr>
          <w:rFonts w:ascii="仿宋" w:hAnsi="仿宋" w:eastAsia="仿宋"/>
          <w:color w:val="auto"/>
          <w:sz w:val="28"/>
          <w:szCs w:val="28"/>
          <w:highlight w:val="none"/>
          <w:shd w:val="clear" w:color="auto" w:fill="auto"/>
          <w:lang w:eastAsia="zh-Hans" w:bidi="ar"/>
        </w:rPr>
      </w:pPr>
      <w:r>
        <w:rPr>
          <w:rFonts w:hint="eastAsia" w:ascii="仿宋" w:hAnsi="仿宋" w:eastAsia="仿宋"/>
          <w:color w:val="auto"/>
          <w:sz w:val="28"/>
          <w:szCs w:val="28"/>
          <w:highlight w:val="none"/>
          <w:shd w:val="clear" w:color="auto" w:fill="auto"/>
          <w:lang w:eastAsia="zh-Hans" w:bidi="ar"/>
        </w:rPr>
        <w:t>违约包括但不限于下列情形：</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卖方未按约定或规定的商品质量、交收地点、交收期交货的；</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卖方交付的商品数量超出规定的溢短范围；</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卖方未按约定期限交付全额增值税专用发票的；</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卖方须对货物的物权真实性负全部责任，由于物权争议和其他纠纷产生的一切损失由卖方负责。如因非买方的原因导致不能顺利交收的，视为卖方违约；</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买方未按规定期限足额支付货款及其它相关款项的；</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买方未按规定的数量、交收地点、期限提取货物的；</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买方委托不符合指定交收机构资质要求的承运商而造成未能及时提货的；</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rPr>
        <w:t>未按时签订购销合同；</w:t>
      </w:r>
    </w:p>
    <w:p>
      <w:pPr>
        <w:numPr>
          <w:ilvl w:val="0"/>
          <w:numId w:val="1"/>
        </w:num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违反交易中心规定或合同约定的其他违约行为。</w:t>
      </w:r>
    </w:p>
    <w:p>
      <w:pPr>
        <w:snapToGrid w:val="0"/>
        <w:spacing w:before="156" w:beforeLines="50" w:line="360" w:lineRule="auto"/>
        <w:ind w:firstLine="562" w:firstLineChars="200"/>
        <w:rPr>
          <w:rFonts w:ascii="仿宋" w:hAnsi="仿宋" w:eastAsia="仿宋" w:cs="仿宋"/>
          <w:b/>
          <w:bCs/>
          <w:color w:val="auto"/>
          <w:sz w:val="28"/>
          <w:szCs w:val="28"/>
          <w:highlight w:val="none"/>
          <w:u w:val="single"/>
          <w:shd w:val="clear" w:color="auto" w:fill="auto"/>
          <w:lang w:eastAsia="zh-Hans"/>
        </w:rPr>
      </w:pPr>
      <w:r>
        <w:rPr>
          <w:rFonts w:hint="eastAsia" w:ascii="仿宋" w:hAnsi="仿宋" w:eastAsia="仿宋" w:cs="仿宋"/>
          <w:b/>
          <w:bCs/>
          <w:color w:val="auto"/>
          <w:sz w:val="28"/>
          <w:szCs w:val="28"/>
          <w:highlight w:val="none"/>
          <w:u w:val="single"/>
          <w:shd w:val="clear" w:color="auto" w:fill="auto"/>
          <w:lang w:eastAsia="zh-Hans"/>
        </w:rPr>
        <w:t>对于违约行为，违约方交易商应承担责任，相对方交易商可依法向违约方行使权利，</w:t>
      </w:r>
      <w:r>
        <w:rPr>
          <w:rFonts w:hint="eastAsia" w:ascii="仿宋" w:hAnsi="仿宋" w:eastAsia="仿宋" w:cs="仿宋"/>
          <w:b/>
          <w:bCs/>
          <w:color w:val="auto"/>
          <w:sz w:val="28"/>
          <w:szCs w:val="28"/>
          <w:highlight w:val="none"/>
          <w:u w:val="single"/>
          <w:shd w:val="clear" w:color="auto" w:fill="auto"/>
        </w:rPr>
        <w:t>双方交易商</w:t>
      </w:r>
      <w:r>
        <w:rPr>
          <w:rFonts w:hint="eastAsia" w:ascii="仿宋" w:hAnsi="仿宋" w:eastAsia="仿宋" w:cs="仿宋"/>
          <w:b/>
          <w:bCs/>
          <w:color w:val="auto"/>
          <w:sz w:val="28"/>
          <w:szCs w:val="28"/>
          <w:highlight w:val="none"/>
          <w:u w:val="single"/>
          <w:shd w:val="clear" w:color="auto" w:fill="auto"/>
          <w:lang w:eastAsia="zh-Hans"/>
        </w:rPr>
        <w:t>均承诺不因此向交易中心提出索赔或任何主张，不要求交易中心为此承担任何责任。</w:t>
      </w:r>
    </w:p>
    <w:p>
      <w:pPr>
        <w:snapToGrid w:val="0"/>
        <w:spacing w:before="156" w:beforeLines="50" w:line="360" w:lineRule="auto"/>
        <w:ind w:firstLine="562" w:firstLineChars="200"/>
        <w:rPr>
          <w:rFonts w:ascii="宋体" w:hAnsi="宋体" w:eastAsia="宋体" w:cs="宋体"/>
          <w:b/>
          <w:bCs/>
          <w:color w:val="auto"/>
          <w:sz w:val="28"/>
          <w:szCs w:val="28"/>
          <w:highlight w:val="none"/>
          <w:u w:val="single"/>
          <w:shd w:val="clear" w:color="auto" w:fill="auto"/>
          <w:lang w:eastAsia="zh-Hans"/>
        </w:rPr>
      </w:pPr>
      <w:r>
        <w:rPr>
          <w:rFonts w:hint="eastAsia" w:ascii="仿宋" w:hAnsi="仿宋" w:eastAsia="仿宋" w:cs="仿宋"/>
          <w:b/>
          <w:bCs/>
          <w:color w:val="auto"/>
          <w:sz w:val="28"/>
          <w:szCs w:val="28"/>
          <w:highlight w:val="none"/>
          <w:u w:val="single"/>
          <w:shd w:val="clear" w:color="auto" w:fill="auto"/>
          <w:lang w:eastAsia="zh-Hans"/>
        </w:rPr>
        <w:t>对于违规行为，交易商同意接受交易中心按照《上海石油天然气交易中心违规处理</w:t>
      </w:r>
      <w:r>
        <w:rPr>
          <w:rFonts w:hint="eastAsia" w:ascii="仿宋" w:hAnsi="仿宋" w:eastAsia="仿宋" w:cs="仿宋"/>
          <w:b/>
          <w:bCs/>
          <w:color w:val="auto"/>
          <w:sz w:val="28"/>
          <w:szCs w:val="28"/>
          <w:highlight w:val="none"/>
          <w:u w:val="single"/>
          <w:shd w:val="clear" w:color="auto" w:fill="auto"/>
        </w:rPr>
        <w:t>细则（试行）</w:t>
      </w:r>
      <w:r>
        <w:rPr>
          <w:rFonts w:hint="eastAsia" w:ascii="仿宋" w:hAnsi="仿宋" w:eastAsia="仿宋" w:cs="仿宋"/>
          <w:b/>
          <w:bCs/>
          <w:color w:val="auto"/>
          <w:sz w:val="28"/>
          <w:szCs w:val="28"/>
          <w:highlight w:val="none"/>
          <w:u w:val="single"/>
          <w:shd w:val="clear" w:color="auto" w:fill="auto"/>
          <w:lang w:eastAsia="zh-Hans"/>
        </w:rPr>
        <w:t>》等有关规定对其进行处理，交易商承诺不因此向交易中心提出索赔或任何主张，不要求交易中心为此承担任何责任。</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四、第三方风险</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因第三方侵权等不可归责于交易中心的原因，给交易商造成损失，交易商同意依法向第三方行使权利，或自行承担全部损失。</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交易商承诺不因此向交易中心提出索赔或任何主张，不要求交易中心为此承担任何责任。</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五、网络与技术风险</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互联网是全球公共网络，并不由交易中心所控制，数据在互联网上传输的途径不是完全确定的，互联网本身并不是绝对安全可靠的。互联网上传输的数据有可能被某些</w:t>
      </w:r>
      <w:r>
        <w:rPr>
          <w:rFonts w:hint="eastAsia" w:ascii="仿宋" w:hAnsi="仿宋" w:eastAsia="仿宋" w:cs="仿宋"/>
          <w:color w:val="auto"/>
          <w:sz w:val="28"/>
          <w:szCs w:val="28"/>
          <w:highlight w:val="none"/>
          <w:shd w:val="clear" w:color="auto" w:fill="auto"/>
          <w:lang w:eastAsia="zh-Hans"/>
        </w:rPr>
        <w:t>主体</w:t>
      </w:r>
      <w:r>
        <w:rPr>
          <w:rFonts w:hint="eastAsia" w:ascii="仿宋" w:hAnsi="仿宋" w:eastAsia="仿宋" w:cs="仿宋"/>
          <w:color w:val="auto"/>
          <w:sz w:val="28"/>
          <w:szCs w:val="28"/>
          <w:highlight w:val="none"/>
          <w:shd w:val="clear" w:color="auto" w:fill="auto"/>
        </w:rPr>
        <w:t>通过某种非法渠道获取，并有可能恶意破坏数据的原始性。</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lang w:eastAsia="zh-Hans"/>
        </w:rPr>
        <w:t>如遇</w:t>
      </w:r>
      <w:r>
        <w:rPr>
          <w:rFonts w:hint="eastAsia" w:ascii="仿宋" w:hAnsi="仿宋" w:eastAsia="仿宋" w:cs="仿宋"/>
          <w:color w:val="auto"/>
          <w:sz w:val="28"/>
          <w:szCs w:val="28"/>
          <w:highlight w:val="none"/>
          <w:shd w:val="clear" w:color="auto" w:fill="auto"/>
        </w:rPr>
        <w:t>网上黑客的攻击和入侵，电子交易系统可能会出现故障，交易商可能不能及时进入电子交易系统进行正常交易，交易中心对此不承担任何责任。</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lang w:eastAsia="zh-Hans"/>
        </w:rPr>
        <w:t>如遇</w:t>
      </w:r>
      <w:r>
        <w:rPr>
          <w:rFonts w:hint="eastAsia" w:ascii="仿宋" w:hAnsi="仿宋" w:eastAsia="仿宋" w:cs="仿宋"/>
          <w:color w:val="auto"/>
          <w:sz w:val="28"/>
          <w:szCs w:val="28"/>
          <w:highlight w:val="none"/>
          <w:shd w:val="clear" w:color="auto" w:fill="auto"/>
        </w:rPr>
        <w:t>通讯线路繁忙或服务器负载过重，交易商可能不能及时进入电子交易系统完成交易，交易中心对此不承担</w:t>
      </w:r>
      <w:r>
        <w:rPr>
          <w:rFonts w:hint="eastAsia" w:ascii="仿宋" w:hAnsi="仿宋" w:eastAsia="仿宋" w:cs="仿宋"/>
          <w:color w:val="auto"/>
          <w:sz w:val="28"/>
          <w:szCs w:val="28"/>
          <w:highlight w:val="none"/>
          <w:shd w:val="clear" w:color="auto" w:fill="auto"/>
          <w:lang w:eastAsia="zh-Hans"/>
        </w:rPr>
        <w:t>任何</w:t>
      </w:r>
      <w:r>
        <w:rPr>
          <w:rFonts w:hint="eastAsia" w:ascii="仿宋" w:hAnsi="仿宋" w:eastAsia="仿宋" w:cs="仿宋"/>
          <w:color w:val="auto"/>
          <w:sz w:val="28"/>
          <w:szCs w:val="28"/>
          <w:highlight w:val="none"/>
          <w:shd w:val="clear" w:color="auto" w:fill="auto"/>
        </w:rPr>
        <w:t>责任。</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如遇交易商与交易中心通讯线路发生故障，交易中心交易系统出现故障等原因导致交易等不能正常进行，交易中心对此不承担任何责任。</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如</w:t>
      </w:r>
      <w:r>
        <w:rPr>
          <w:rFonts w:hint="eastAsia" w:ascii="仿宋" w:hAnsi="仿宋" w:eastAsia="仿宋" w:cs="仿宋"/>
          <w:color w:val="auto"/>
          <w:sz w:val="28"/>
          <w:szCs w:val="28"/>
          <w:highlight w:val="none"/>
          <w:shd w:val="clear" w:color="auto" w:fill="auto"/>
          <w:lang w:eastAsia="zh-Hans"/>
        </w:rPr>
        <w:t>因</w:t>
      </w:r>
      <w:r>
        <w:rPr>
          <w:rFonts w:hint="eastAsia" w:ascii="仿宋" w:hAnsi="仿宋" w:eastAsia="仿宋" w:cs="仿宋"/>
          <w:color w:val="auto"/>
          <w:sz w:val="28"/>
          <w:szCs w:val="28"/>
          <w:highlight w:val="none"/>
          <w:shd w:val="clear" w:color="auto" w:fill="auto"/>
        </w:rPr>
        <w:t>互联网传输原因，行情信息及其他信息可能会出现中断、停顿、延迟等异常情况，导致交易商做出错误判断，交易中心对此不承担任何责任。如遇到异常和不确定信息，交易商需要及时查证核实。</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如遇网络故障，在交易商通过电子交易系统进行交易时，可能交易商的电脑界面已提示成功发送委托，但交易中心的委托服务器并没有接收到委托指令，从而存在交易商不能及时完成交易的风险，交易中心对此不承担任何责任，这时交易商需要及时查证核实成交情况。</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如遇网络传输延迟，在交易商的查询结果中可能会显示委托还未成功，交易商若再次发出委托，可能会使委托服务器收到交易商的重复委托，导致交易商的重复买卖，交易中心对此不承担任何责任，交易商应当及时查证核实成交情况。</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如遇网络延迟，可能致使交易商指定的交易标的不能成交，交易中心对此不承担任何责任，此时交易商需要及时查证核实委托情况。</w:t>
      </w:r>
    </w:p>
    <w:p>
      <w:pPr>
        <w:snapToGrid w:val="0"/>
        <w:spacing w:before="156" w:beforeLines="50" w:line="360" w:lineRule="auto"/>
        <w:ind w:firstLine="560" w:firstLineChars="200"/>
        <w:rPr>
          <w:rFonts w:ascii="宋体" w:hAnsi="宋体" w:eastAsia="宋体" w:cs="宋体"/>
          <w:b/>
          <w:bCs/>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rPr>
        <w:t>由于交易中心电子交易系统发生故障，交易中心采取的措施而造成交易结果的不确定性，按交易中心相关规则或流程执行。</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六、信息系统风险</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交易商应在首次参与交易前更改初始交易密码。交易中心</w:t>
      </w:r>
      <w:r>
        <w:rPr>
          <w:rFonts w:hint="eastAsia" w:ascii="仿宋" w:hAnsi="仿宋" w:eastAsia="仿宋" w:cs="仿宋"/>
          <w:color w:val="auto"/>
          <w:sz w:val="28"/>
          <w:szCs w:val="28"/>
          <w:highlight w:val="none"/>
          <w:shd w:val="clear" w:color="auto" w:fill="auto"/>
          <w:lang w:eastAsia="zh-Hans"/>
        </w:rPr>
        <w:t>在此</w:t>
      </w:r>
      <w:r>
        <w:rPr>
          <w:rFonts w:hint="eastAsia" w:ascii="仿宋" w:hAnsi="仿宋" w:eastAsia="仿宋" w:cs="仿宋"/>
          <w:color w:val="auto"/>
          <w:sz w:val="28"/>
          <w:szCs w:val="28"/>
          <w:highlight w:val="none"/>
          <w:shd w:val="clear" w:color="auto" w:fill="auto"/>
        </w:rPr>
        <w:t>郑重提醒交易商妥善保管电子交易账户和交易密码，因交易商保管不善而造成的一切后果均由交易商</w:t>
      </w:r>
      <w:r>
        <w:rPr>
          <w:rFonts w:hint="eastAsia" w:ascii="仿宋" w:hAnsi="仿宋" w:eastAsia="仿宋" w:cs="仿宋"/>
          <w:color w:val="auto"/>
          <w:sz w:val="28"/>
          <w:szCs w:val="28"/>
          <w:highlight w:val="none"/>
          <w:shd w:val="clear" w:color="auto" w:fill="auto"/>
          <w:lang w:eastAsia="zh-Hans"/>
        </w:rPr>
        <w:t>自行</w:t>
      </w:r>
      <w:r>
        <w:rPr>
          <w:rFonts w:hint="eastAsia" w:ascii="仿宋" w:hAnsi="仿宋" w:eastAsia="仿宋" w:cs="仿宋"/>
          <w:color w:val="auto"/>
          <w:sz w:val="28"/>
          <w:szCs w:val="28"/>
          <w:highlight w:val="none"/>
          <w:shd w:val="clear" w:color="auto" w:fill="auto"/>
        </w:rPr>
        <w:t>承担，交易中心对此不承担任何责任。</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lang w:eastAsia="zh-Hans"/>
        </w:rPr>
        <w:t>因</w:t>
      </w:r>
      <w:r>
        <w:rPr>
          <w:rFonts w:hint="eastAsia" w:ascii="仿宋" w:hAnsi="仿宋" w:eastAsia="仿宋" w:cs="仿宋"/>
          <w:color w:val="auto"/>
          <w:sz w:val="28"/>
          <w:szCs w:val="28"/>
          <w:highlight w:val="none"/>
          <w:shd w:val="clear" w:color="auto" w:fill="auto"/>
        </w:rPr>
        <w:t>交易商</w:t>
      </w:r>
      <w:r>
        <w:rPr>
          <w:rFonts w:hint="eastAsia" w:ascii="仿宋" w:hAnsi="仿宋" w:eastAsia="仿宋" w:cs="仿宋"/>
          <w:color w:val="auto"/>
          <w:sz w:val="28"/>
          <w:szCs w:val="28"/>
          <w:highlight w:val="none"/>
          <w:shd w:val="clear" w:color="auto" w:fill="auto"/>
          <w:lang w:eastAsia="zh-Hans"/>
        </w:rPr>
        <w:t>错</w:t>
      </w:r>
      <w:r>
        <w:rPr>
          <w:rFonts w:hint="eastAsia" w:ascii="仿宋" w:hAnsi="仿宋" w:eastAsia="仿宋" w:cs="仿宋"/>
          <w:color w:val="auto"/>
          <w:sz w:val="28"/>
          <w:szCs w:val="28"/>
          <w:highlight w:val="none"/>
          <w:shd w:val="clear" w:color="auto" w:fill="auto"/>
        </w:rPr>
        <w:t>误操作</w:t>
      </w:r>
      <w:r>
        <w:rPr>
          <w:rFonts w:hint="eastAsia" w:ascii="仿宋" w:hAnsi="仿宋" w:eastAsia="仿宋" w:cs="仿宋"/>
          <w:color w:val="auto"/>
          <w:sz w:val="28"/>
          <w:szCs w:val="28"/>
          <w:highlight w:val="none"/>
          <w:shd w:val="clear" w:color="auto" w:fill="auto"/>
          <w:lang w:eastAsia="zh-Hans"/>
        </w:rPr>
        <w:t>电子交易系统而</w:t>
      </w:r>
      <w:r>
        <w:rPr>
          <w:rFonts w:hint="eastAsia" w:ascii="仿宋" w:hAnsi="仿宋" w:eastAsia="仿宋" w:cs="仿宋"/>
          <w:color w:val="auto"/>
          <w:sz w:val="28"/>
          <w:szCs w:val="28"/>
          <w:highlight w:val="none"/>
          <w:shd w:val="clear" w:color="auto" w:fill="auto"/>
        </w:rPr>
        <w:t>造成的</w:t>
      </w:r>
      <w:r>
        <w:rPr>
          <w:rFonts w:hint="eastAsia" w:ascii="仿宋" w:hAnsi="仿宋" w:eastAsia="仿宋" w:cs="仿宋"/>
          <w:color w:val="auto"/>
          <w:sz w:val="28"/>
          <w:szCs w:val="28"/>
          <w:highlight w:val="none"/>
          <w:shd w:val="clear" w:color="auto" w:fill="auto"/>
          <w:lang w:eastAsia="zh-Hans"/>
        </w:rPr>
        <w:t>一且</w:t>
      </w:r>
      <w:r>
        <w:rPr>
          <w:rFonts w:hint="eastAsia" w:ascii="仿宋" w:hAnsi="仿宋" w:eastAsia="仿宋" w:cs="仿宋"/>
          <w:color w:val="auto"/>
          <w:sz w:val="28"/>
          <w:szCs w:val="28"/>
          <w:highlight w:val="none"/>
          <w:shd w:val="clear" w:color="auto" w:fill="auto"/>
        </w:rPr>
        <w:t>后果均由交易商自行承担。</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交易商在进行电子交易操作后，应在交易结束后</w:t>
      </w:r>
      <w:r>
        <w:rPr>
          <w:rFonts w:hint="eastAsia" w:ascii="仿宋" w:hAnsi="仿宋" w:eastAsia="仿宋" w:cs="仿宋"/>
          <w:color w:val="auto"/>
          <w:sz w:val="28"/>
          <w:szCs w:val="28"/>
          <w:highlight w:val="none"/>
          <w:shd w:val="clear" w:color="auto" w:fill="auto"/>
          <w:lang w:eastAsia="zh-Hans"/>
        </w:rPr>
        <w:t>立即</w:t>
      </w:r>
      <w:r>
        <w:rPr>
          <w:rFonts w:hint="eastAsia" w:ascii="仿宋" w:hAnsi="仿宋" w:eastAsia="仿宋" w:cs="仿宋"/>
          <w:color w:val="auto"/>
          <w:sz w:val="28"/>
          <w:szCs w:val="28"/>
          <w:highlight w:val="none"/>
          <w:shd w:val="clear" w:color="auto" w:fill="auto"/>
        </w:rPr>
        <w:t>确认交易资金账户余额及当日发生额准确无误。如有异议或异常情况，请立即与交易中心联系</w:t>
      </w:r>
      <w:r>
        <w:rPr>
          <w:rFonts w:hint="eastAsia" w:ascii="仿宋" w:hAnsi="仿宋" w:eastAsia="仿宋" w:cs="仿宋"/>
          <w:color w:val="auto"/>
          <w:sz w:val="28"/>
          <w:szCs w:val="28"/>
          <w:highlight w:val="none"/>
          <w:shd w:val="clear" w:color="auto" w:fill="auto"/>
          <w:lang w:eastAsia="zh-Hans"/>
        </w:rPr>
        <w:t>并以书面形式（信函、电子邮件）提出异议</w:t>
      </w:r>
      <w:r>
        <w:rPr>
          <w:rFonts w:hint="eastAsia" w:ascii="仿宋" w:hAnsi="仿宋" w:eastAsia="仿宋" w:cs="仿宋"/>
          <w:color w:val="auto"/>
          <w:sz w:val="28"/>
          <w:szCs w:val="28"/>
          <w:highlight w:val="none"/>
          <w:shd w:val="clear" w:color="auto" w:fill="auto"/>
        </w:rPr>
        <w:t>。若</w:t>
      </w:r>
      <w:r>
        <w:rPr>
          <w:rFonts w:hint="eastAsia" w:ascii="仿宋" w:hAnsi="仿宋" w:eastAsia="仿宋" w:cs="仿宋"/>
          <w:color w:val="auto"/>
          <w:sz w:val="28"/>
          <w:szCs w:val="28"/>
          <w:highlight w:val="none"/>
          <w:shd w:val="clear" w:color="auto" w:fill="auto"/>
          <w:lang w:eastAsia="zh-Hans"/>
        </w:rPr>
        <w:t>交易商当日</w:t>
      </w:r>
      <w:r>
        <w:rPr>
          <w:rFonts w:hint="eastAsia" w:ascii="仿宋" w:hAnsi="仿宋" w:eastAsia="仿宋" w:cs="仿宋"/>
          <w:color w:val="auto"/>
          <w:sz w:val="28"/>
          <w:szCs w:val="28"/>
          <w:highlight w:val="none"/>
          <w:shd w:val="clear" w:color="auto" w:fill="auto"/>
        </w:rPr>
        <w:t>未提出</w:t>
      </w:r>
      <w:r>
        <w:rPr>
          <w:rFonts w:hint="eastAsia" w:ascii="仿宋" w:hAnsi="仿宋" w:eastAsia="仿宋" w:cs="仿宋"/>
          <w:color w:val="auto"/>
          <w:sz w:val="28"/>
          <w:szCs w:val="28"/>
          <w:highlight w:val="none"/>
          <w:shd w:val="clear" w:color="auto" w:fill="auto"/>
          <w:lang w:eastAsia="zh-Hans"/>
        </w:rPr>
        <w:t>书面</w:t>
      </w:r>
      <w:r>
        <w:rPr>
          <w:rFonts w:hint="eastAsia" w:ascii="仿宋" w:hAnsi="仿宋" w:eastAsia="仿宋" w:cs="仿宋"/>
          <w:color w:val="auto"/>
          <w:sz w:val="28"/>
          <w:szCs w:val="28"/>
          <w:highlight w:val="none"/>
          <w:shd w:val="clear" w:color="auto" w:fill="auto"/>
        </w:rPr>
        <w:t>异议，交易中心视同交易商对记载事项确认</w:t>
      </w:r>
      <w:r>
        <w:rPr>
          <w:rFonts w:hint="eastAsia" w:ascii="仿宋" w:hAnsi="仿宋" w:eastAsia="仿宋" w:cs="仿宋"/>
          <w:color w:val="auto"/>
          <w:sz w:val="28"/>
          <w:szCs w:val="28"/>
          <w:highlight w:val="none"/>
          <w:shd w:val="clear" w:color="auto" w:fill="auto"/>
          <w:lang w:eastAsia="zh-Hans"/>
        </w:rPr>
        <w:t>无误</w:t>
      </w:r>
      <w:r>
        <w:rPr>
          <w:rFonts w:hint="eastAsia" w:ascii="仿宋" w:hAnsi="仿宋" w:eastAsia="仿宋" w:cs="仿宋"/>
          <w:color w:val="auto"/>
          <w:sz w:val="28"/>
          <w:szCs w:val="28"/>
          <w:highlight w:val="none"/>
          <w:shd w:val="clear" w:color="auto" w:fill="auto"/>
        </w:rPr>
        <w:t>。</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仿宋" w:hAnsi="仿宋" w:eastAsia="仿宋" w:cs="仿宋"/>
          <w:color w:val="auto"/>
          <w:sz w:val="28"/>
          <w:szCs w:val="28"/>
          <w:highlight w:val="none"/>
          <w:shd w:val="clear" w:color="auto" w:fill="auto"/>
        </w:rPr>
        <w:t>在交易过程中可能出现非人为的错误报价，交易中心可能事后会对错价及错价产生的盈亏作出纠正，可能会给交易商造成损失，交易商同意自行承担因此产生的全部风险和损失，交易中心对此不承担任何责任。</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七、不可抗力风险</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由于地震、火灾、水灾、</w:t>
      </w:r>
      <w:r>
        <w:rPr>
          <w:rFonts w:hint="eastAsia" w:ascii="仿宋" w:hAnsi="仿宋" w:eastAsia="仿宋" w:cs="仿宋"/>
          <w:color w:val="auto"/>
          <w:sz w:val="28"/>
          <w:szCs w:val="28"/>
          <w:highlight w:val="none"/>
          <w:shd w:val="clear" w:color="auto" w:fill="auto"/>
          <w:lang w:eastAsia="zh-Hans"/>
        </w:rPr>
        <w:t>暴动、罢工、战争、公共卫生、政府管制、</w:t>
      </w:r>
      <w:r>
        <w:rPr>
          <w:rFonts w:hint="eastAsia" w:ascii="仿宋" w:hAnsi="仿宋" w:eastAsia="仿宋" w:cs="仿宋"/>
          <w:color w:val="auto"/>
          <w:sz w:val="28"/>
          <w:szCs w:val="28"/>
          <w:highlight w:val="none"/>
          <w:shd w:val="clear" w:color="auto" w:fill="auto"/>
        </w:rPr>
        <w:t>电力故障（</w:t>
      </w:r>
      <w:r>
        <w:rPr>
          <w:rFonts w:hint="eastAsia" w:ascii="仿宋" w:hAnsi="仿宋" w:eastAsia="仿宋" w:cs="仿宋"/>
          <w:color w:val="auto"/>
          <w:sz w:val="28"/>
          <w:szCs w:val="28"/>
          <w:highlight w:val="none"/>
          <w:shd w:val="clear" w:color="auto" w:fill="auto"/>
          <w:lang w:eastAsia="zh-Hans"/>
        </w:rPr>
        <w:t>包括</w:t>
      </w:r>
      <w:r>
        <w:rPr>
          <w:rFonts w:hint="eastAsia" w:ascii="仿宋" w:hAnsi="仿宋" w:eastAsia="仿宋" w:cs="仿宋"/>
          <w:color w:val="auto"/>
          <w:sz w:val="28"/>
          <w:szCs w:val="28"/>
          <w:highlight w:val="none"/>
          <w:shd w:val="clear" w:color="auto" w:fill="auto"/>
        </w:rPr>
        <w:t>停电）、技术故障、电子故障</w:t>
      </w:r>
      <w:r>
        <w:rPr>
          <w:rFonts w:hint="eastAsia" w:ascii="仿宋" w:hAnsi="仿宋" w:eastAsia="仿宋" w:cs="仿宋"/>
          <w:color w:val="auto"/>
          <w:sz w:val="28"/>
          <w:szCs w:val="28"/>
          <w:highlight w:val="none"/>
          <w:shd w:val="clear" w:color="auto" w:fill="auto"/>
          <w:lang w:eastAsia="zh-Hans"/>
        </w:rPr>
        <w:t>以</w:t>
      </w:r>
      <w:r>
        <w:rPr>
          <w:rFonts w:hint="eastAsia" w:ascii="仿宋" w:hAnsi="仿宋" w:eastAsia="仿宋" w:cs="仿宋"/>
          <w:color w:val="auto"/>
          <w:sz w:val="28"/>
          <w:szCs w:val="28"/>
          <w:highlight w:val="none"/>
          <w:shd w:val="clear" w:color="auto" w:fill="auto"/>
        </w:rPr>
        <w:t>及其他不能预见、不能避免、不能克服的不可抗力事件，可能会给交易商造成损失，交易商</w:t>
      </w:r>
      <w:r>
        <w:rPr>
          <w:rFonts w:hint="eastAsia" w:ascii="仿宋" w:hAnsi="仿宋" w:eastAsia="仿宋" w:cs="仿宋"/>
          <w:color w:val="auto"/>
          <w:sz w:val="28"/>
          <w:szCs w:val="28"/>
          <w:highlight w:val="none"/>
          <w:shd w:val="clear" w:color="auto" w:fill="auto"/>
          <w:lang w:eastAsia="zh-Hans"/>
        </w:rPr>
        <w:t>应</w:t>
      </w:r>
      <w:r>
        <w:rPr>
          <w:rFonts w:hint="eastAsia" w:ascii="仿宋" w:hAnsi="仿宋" w:eastAsia="仿宋" w:cs="仿宋"/>
          <w:color w:val="auto"/>
          <w:sz w:val="28"/>
          <w:szCs w:val="28"/>
          <w:highlight w:val="none"/>
          <w:shd w:val="clear" w:color="auto" w:fill="auto"/>
        </w:rPr>
        <w:t>自行承担因此产生的全部风险和损失。</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rPr>
        <w:t>交易商承诺不因此向交易中心提出索赔或任何主张，不要求交易中心为此承担任何责任。</w:t>
      </w:r>
    </w:p>
    <w:p>
      <w:pPr>
        <w:snapToGrid w:val="0"/>
        <w:spacing w:before="156" w:beforeLines="50" w:line="360" w:lineRule="auto"/>
        <w:ind w:firstLine="560" w:firstLineChars="200"/>
        <w:rPr>
          <w:rFonts w:ascii="黑体" w:hAnsi="黑体" w:eastAsia="黑体" w:cs="黑体"/>
          <w:color w:val="auto"/>
          <w:sz w:val="28"/>
          <w:szCs w:val="28"/>
          <w:highlight w:val="none"/>
          <w:shd w:val="clear" w:color="auto" w:fill="auto"/>
          <w:lang w:eastAsia="zh-Hans" w:bidi="ar"/>
        </w:rPr>
      </w:pPr>
      <w:r>
        <w:rPr>
          <w:rFonts w:hint="eastAsia" w:ascii="黑体" w:hAnsi="黑体" w:eastAsia="黑体" w:cs="黑体"/>
          <w:color w:val="auto"/>
          <w:sz w:val="28"/>
          <w:szCs w:val="28"/>
          <w:highlight w:val="none"/>
          <w:shd w:val="clear" w:color="auto" w:fill="auto"/>
          <w:lang w:eastAsia="zh-Hans" w:bidi="ar"/>
        </w:rPr>
        <w:t>八、其他风险</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交易商出现破产、解散等情况时，交易商将面临无法正常交易的风险，由此而造成的交易风险由交易商自行承担。</w:t>
      </w:r>
    </w:p>
    <w:p>
      <w:pPr>
        <w:snapToGrid w:val="0"/>
        <w:spacing w:before="156" w:beforeLines="50" w:line="360" w:lineRule="auto"/>
        <w:ind w:firstLine="562" w:firstLineChars="200"/>
        <w:rPr>
          <w:rFonts w:ascii="仿宋" w:hAnsi="仿宋" w:eastAsia="仿宋" w:cs="仿宋"/>
          <w:b/>
          <w:bCs/>
          <w:color w:val="auto"/>
          <w:sz w:val="28"/>
          <w:szCs w:val="28"/>
          <w:highlight w:val="none"/>
          <w:u w:val="single"/>
          <w:shd w:val="clear" w:color="auto" w:fill="auto"/>
          <w:lang w:eastAsia="zh-Hans"/>
        </w:rPr>
      </w:pPr>
      <w:r>
        <w:rPr>
          <w:rFonts w:hint="eastAsia" w:ascii="仿宋" w:hAnsi="仿宋" w:eastAsia="仿宋" w:cs="仿宋"/>
          <w:b/>
          <w:bCs/>
          <w:color w:val="auto"/>
          <w:sz w:val="28"/>
          <w:szCs w:val="28"/>
          <w:highlight w:val="none"/>
          <w:u w:val="single"/>
          <w:shd w:val="clear" w:color="auto" w:fill="auto"/>
          <w:lang w:eastAsia="zh-Hans"/>
        </w:rPr>
        <w:t>一方交易商将其在订单中的权利和义务一并转让给第三方，可能会给另一方交易商带来风险，交易商在参与可转让现货交易之前应充分知悉该情况，交易商挂</w:t>
      </w:r>
      <w:r>
        <w:rPr>
          <w:rFonts w:hint="eastAsia" w:ascii="仿宋" w:hAnsi="仿宋" w:eastAsia="仿宋" w:cs="仿宋"/>
          <w:b/>
          <w:bCs/>
          <w:color w:val="auto"/>
          <w:sz w:val="28"/>
          <w:szCs w:val="28"/>
          <w:highlight w:val="none"/>
          <w:u w:val="single"/>
          <w:shd w:val="clear" w:color="auto" w:fill="auto"/>
        </w:rPr>
        <w:t>牌</w:t>
      </w:r>
      <w:r>
        <w:rPr>
          <w:rFonts w:hint="eastAsia" w:ascii="仿宋" w:hAnsi="仿宋" w:eastAsia="仿宋" w:cs="仿宋"/>
          <w:b/>
          <w:bCs/>
          <w:color w:val="auto"/>
          <w:sz w:val="28"/>
          <w:szCs w:val="28"/>
          <w:highlight w:val="none"/>
          <w:u w:val="single"/>
          <w:shd w:val="clear" w:color="auto" w:fill="auto"/>
          <w:lang w:eastAsia="zh-Hans"/>
        </w:rPr>
        <w:t>/摘牌或转</w:t>
      </w:r>
      <w:r>
        <w:rPr>
          <w:rFonts w:hint="eastAsia" w:ascii="仿宋" w:hAnsi="仿宋" w:eastAsia="仿宋" w:cs="仿宋"/>
          <w:b/>
          <w:bCs/>
          <w:color w:val="auto"/>
          <w:sz w:val="28"/>
          <w:szCs w:val="28"/>
          <w:highlight w:val="none"/>
          <w:u w:val="single"/>
          <w:shd w:val="clear" w:color="auto" w:fill="auto"/>
        </w:rPr>
        <w:t>让</w:t>
      </w:r>
      <w:r>
        <w:rPr>
          <w:rFonts w:hint="eastAsia" w:ascii="仿宋" w:hAnsi="仿宋" w:eastAsia="仿宋" w:cs="仿宋"/>
          <w:b/>
          <w:bCs/>
          <w:color w:val="auto"/>
          <w:sz w:val="28"/>
          <w:szCs w:val="28"/>
          <w:highlight w:val="none"/>
          <w:u w:val="single"/>
          <w:shd w:val="clear" w:color="auto" w:fill="auto"/>
          <w:lang w:eastAsia="zh-Hans"/>
        </w:rPr>
        <w:t>/受让订单即视为无条件同意任何相对方交易商在任何</w:t>
      </w:r>
      <w:r>
        <w:rPr>
          <w:rFonts w:hint="eastAsia" w:ascii="仿宋" w:hAnsi="仿宋" w:eastAsia="仿宋" w:cs="仿宋"/>
          <w:b/>
          <w:bCs/>
          <w:color w:val="auto"/>
          <w:sz w:val="28"/>
          <w:szCs w:val="28"/>
          <w:highlight w:val="none"/>
          <w:u w:val="single"/>
          <w:shd w:val="clear" w:color="auto" w:fill="auto"/>
        </w:rPr>
        <w:t>交易</w:t>
      </w:r>
      <w:r>
        <w:rPr>
          <w:rFonts w:hint="eastAsia" w:ascii="仿宋" w:hAnsi="仿宋" w:eastAsia="仿宋" w:cs="仿宋"/>
          <w:b/>
          <w:bCs/>
          <w:color w:val="auto"/>
          <w:sz w:val="28"/>
          <w:szCs w:val="28"/>
          <w:highlight w:val="none"/>
          <w:u w:val="single"/>
          <w:shd w:val="clear" w:color="auto" w:fill="auto"/>
          <w:lang w:eastAsia="zh-Hans"/>
        </w:rPr>
        <w:t>时间向任何第三方转让该订单。</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bidi="ar"/>
        </w:rPr>
      </w:pPr>
      <w:r>
        <w:rPr>
          <w:rFonts w:hint="eastAsia" w:ascii="仿宋" w:hAnsi="仿宋" w:eastAsia="仿宋" w:cs="仿宋"/>
          <w:color w:val="auto"/>
          <w:sz w:val="28"/>
          <w:szCs w:val="28"/>
          <w:highlight w:val="none"/>
          <w:shd w:val="clear" w:color="auto" w:fill="auto"/>
          <w:lang w:bidi="ar"/>
        </w:rPr>
        <w:t>交易中心发布、通知、提供的任何信息，均不构成对交易商获利、止损的任何承诺与保证，交易商应审慎对待相关信息，自主决策、理性交易。</w:t>
      </w:r>
    </w:p>
    <w:p>
      <w:pPr>
        <w:snapToGrid w:val="0"/>
        <w:spacing w:before="156" w:beforeLines="50" w:line="360" w:lineRule="auto"/>
        <w:ind w:firstLine="562" w:firstLineChars="200"/>
        <w:rPr>
          <w:rFonts w:ascii="仿宋" w:hAnsi="仿宋" w:eastAsia="仿宋" w:cs="仿宋"/>
          <w:b/>
          <w:bCs/>
          <w:color w:val="auto"/>
          <w:sz w:val="28"/>
          <w:szCs w:val="28"/>
          <w:highlight w:val="none"/>
          <w:shd w:val="clear" w:color="auto" w:fill="auto"/>
          <w:lang w:bidi="ar"/>
        </w:rPr>
      </w:pPr>
      <w:r>
        <w:rPr>
          <w:rFonts w:hint="eastAsia" w:ascii="仿宋" w:hAnsi="仿宋" w:eastAsia="仿宋" w:cs="仿宋"/>
          <w:b/>
          <w:bCs/>
          <w:color w:val="auto"/>
          <w:sz w:val="28"/>
          <w:szCs w:val="28"/>
          <w:highlight w:val="none"/>
          <w:shd w:val="clear" w:color="auto" w:fill="auto"/>
          <w:lang w:eastAsia="zh-Hans" w:bidi="ar"/>
        </w:rPr>
        <w:t>交易中心</w:t>
      </w:r>
      <w:r>
        <w:rPr>
          <w:rFonts w:hint="eastAsia" w:ascii="仿宋" w:hAnsi="仿宋" w:eastAsia="仿宋" w:cs="仿宋"/>
          <w:b/>
          <w:bCs/>
          <w:color w:val="auto"/>
          <w:sz w:val="28"/>
          <w:szCs w:val="28"/>
          <w:highlight w:val="none"/>
          <w:shd w:val="clear" w:color="auto" w:fill="auto"/>
          <w:lang w:bidi="ar"/>
        </w:rPr>
        <w:t>将以</w:t>
      </w:r>
      <w:r>
        <w:rPr>
          <w:rFonts w:hint="eastAsia" w:ascii="仿宋" w:hAnsi="仿宋" w:eastAsia="仿宋" w:cs="仿宋"/>
          <w:b/>
          <w:bCs/>
          <w:color w:val="auto"/>
          <w:sz w:val="28"/>
          <w:szCs w:val="28"/>
          <w:highlight w:val="none"/>
          <w:shd w:val="clear" w:color="auto" w:fill="auto"/>
          <w:lang w:eastAsia="zh-Hans" w:bidi="ar"/>
        </w:rPr>
        <w:t>官网发布公告、</w:t>
      </w:r>
      <w:r>
        <w:rPr>
          <w:rFonts w:hint="eastAsia" w:ascii="仿宋" w:hAnsi="仿宋" w:eastAsia="仿宋" w:cs="仿宋"/>
          <w:b/>
          <w:bCs/>
          <w:color w:val="auto"/>
          <w:sz w:val="28"/>
          <w:szCs w:val="28"/>
          <w:highlight w:val="none"/>
          <w:shd w:val="clear" w:color="auto" w:fill="auto"/>
          <w:lang w:bidi="ar"/>
        </w:rPr>
        <w:t>手机短信/通话、电子交易系统发送通知、推送弹窗、</w:t>
      </w:r>
      <w:r>
        <w:rPr>
          <w:rFonts w:hint="eastAsia" w:ascii="仿宋" w:hAnsi="仿宋" w:eastAsia="仿宋" w:cs="仿宋"/>
          <w:b/>
          <w:bCs/>
          <w:color w:val="auto"/>
          <w:sz w:val="28"/>
          <w:szCs w:val="28"/>
          <w:highlight w:val="none"/>
          <w:shd w:val="clear" w:color="auto" w:fill="auto"/>
          <w:lang w:eastAsia="zh-Hans" w:bidi="ar"/>
        </w:rPr>
        <w:t>邮寄、电子邮件</w:t>
      </w:r>
      <w:r>
        <w:rPr>
          <w:rFonts w:hint="eastAsia" w:ascii="仿宋" w:hAnsi="仿宋" w:eastAsia="仿宋" w:cs="仿宋"/>
          <w:b/>
          <w:bCs/>
          <w:color w:val="auto"/>
          <w:sz w:val="28"/>
          <w:szCs w:val="28"/>
          <w:highlight w:val="none"/>
          <w:shd w:val="clear" w:color="auto" w:fill="auto"/>
          <w:lang w:bidi="ar"/>
        </w:rPr>
        <w:t>等</w:t>
      </w:r>
      <w:r>
        <w:rPr>
          <w:rFonts w:hint="eastAsia" w:ascii="仿宋" w:hAnsi="仿宋" w:eastAsia="仿宋" w:cs="仿宋"/>
          <w:b/>
          <w:bCs/>
          <w:color w:val="auto"/>
          <w:sz w:val="28"/>
          <w:szCs w:val="28"/>
          <w:highlight w:val="none"/>
          <w:shd w:val="clear" w:color="auto" w:fill="auto"/>
          <w:lang w:eastAsia="zh-Hans" w:bidi="ar"/>
        </w:rPr>
        <w:t>一种或多种</w:t>
      </w:r>
      <w:r>
        <w:rPr>
          <w:rFonts w:hint="eastAsia" w:ascii="仿宋" w:hAnsi="仿宋" w:eastAsia="仿宋" w:cs="仿宋"/>
          <w:b/>
          <w:bCs/>
          <w:color w:val="auto"/>
          <w:sz w:val="28"/>
          <w:szCs w:val="28"/>
          <w:highlight w:val="none"/>
          <w:shd w:val="clear" w:color="auto" w:fill="auto"/>
          <w:lang w:bidi="ar"/>
        </w:rPr>
        <w:t>方式，向</w:t>
      </w:r>
      <w:r>
        <w:rPr>
          <w:rFonts w:hint="eastAsia" w:ascii="仿宋" w:hAnsi="仿宋" w:eastAsia="仿宋" w:cs="仿宋"/>
          <w:b/>
          <w:bCs/>
          <w:color w:val="auto"/>
          <w:sz w:val="28"/>
          <w:szCs w:val="28"/>
          <w:highlight w:val="none"/>
          <w:shd w:val="clear" w:color="auto" w:fill="auto"/>
          <w:lang w:eastAsia="zh-Hans" w:bidi="ar"/>
        </w:rPr>
        <w:t>交易商送达</w:t>
      </w:r>
      <w:r>
        <w:rPr>
          <w:rFonts w:hint="eastAsia" w:ascii="仿宋" w:hAnsi="仿宋" w:eastAsia="仿宋" w:cs="仿宋"/>
          <w:b/>
          <w:bCs/>
          <w:color w:val="auto"/>
          <w:sz w:val="28"/>
          <w:szCs w:val="28"/>
          <w:highlight w:val="none"/>
          <w:shd w:val="clear" w:color="auto" w:fill="auto"/>
          <w:lang w:bidi="ar"/>
        </w:rPr>
        <w:t>通知。通知</w:t>
      </w:r>
      <w:r>
        <w:rPr>
          <w:rFonts w:hint="eastAsia" w:ascii="仿宋" w:hAnsi="仿宋" w:eastAsia="仿宋" w:cs="仿宋"/>
          <w:b/>
          <w:bCs/>
          <w:color w:val="auto"/>
          <w:sz w:val="28"/>
          <w:szCs w:val="28"/>
          <w:highlight w:val="none"/>
          <w:shd w:val="clear" w:color="auto" w:fill="auto"/>
          <w:lang w:eastAsia="zh-Hans" w:bidi="ar"/>
        </w:rPr>
        <w:t>一经</w:t>
      </w:r>
      <w:r>
        <w:rPr>
          <w:rFonts w:hint="eastAsia" w:ascii="仿宋" w:hAnsi="仿宋" w:eastAsia="仿宋" w:cs="仿宋"/>
          <w:b/>
          <w:bCs/>
          <w:color w:val="auto"/>
          <w:sz w:val="28"/>
          <w:szCs w:val="28"/>
          <w:highlight w:val="none"/>
          <w:shd w:val="clear" w:color="auto" w:fill="auto"/>
          <w:lang w:bidi="ar"/>
        </w:rPr>
        <w:t>发</w:t>
      </w:r>
      <w:r>
        <w:rPr>
          <w:rFonts w:hint="eastAsia" w:ascii="仿宋" w:hAnsi="仿宋" w:eastAsia="仿宋" w:cs="仿宋"/>
          <w:b/>
          <w:bCs/>
          <w:color w:val="auto"/>
          <w:sz w:val="28"/>
          <w:szCs w:val="28"/>
          <w:highlight w:val="none"/>
          <w:shd w:val="clear" w:color="auto" w:fill="auto"/>
          <w:lang w:eastAsia="zh-Hans" w:bidi="ar"/>
        </w:rPr>
        <w:t>送或</w:t>
      </w:r>
      <w:r>
        <w:rPr>
          <w:rFonts w:hint="eastAsia" w:ascii="仿宋" w:hAnsi="仿宋" w:eastAsia="仿宋" w:cs="仿宋"/>
          <w:b/>
          <w:bCs/>
          <w:color w:val="auto"/>
          <w:sz w:val="28"/>
          <w:szCs w:val="28"/>
          <w:highlight w:val="none"/>
          <w:shd w:val="clear" w:color="auto" w:fill="auto"/>
          <w:lang w:bidi="ar"/>
        </w:rPr>
        <w:t>经过</w:t>
      </w:r>
      <w:r>
        <w:rPr>
          <w:rFonts w:hint="eastAsia" w:ascii="仿宋" w:hAnsi="仿宋" w:eastAsia="仿宋" w:cs="仿宋"/>
          <w:b/>
          <w:bCs/>
          <w:color w:val="auto"/>
          <w:sz w:val="28"/>
          <w:szCs w:val="28"/>
          <w:highlight w:val="none"/>
          <w:shd w:val="clear" w:color="auto" w:fill="auto"/>
          <w:lang w:eastAsia="zh-Hans" w:bidi="ar"/>
        </w:rPr>
        <w:t>交易中心规定</w:t>
      </w:r>
      <w:r>
        <w:rPr>
          <w:rFonts w:hint="eastAsia" w:ascii="仿宋" w:hAnsi="仿宋" w:eastAsia="仿宋" w:cs="仿宋"/>
          <w:b/>
          <w:bCs/>
          <w:color w:val="auto"/>
          <w:sz w:val="28"/>
          <w:szCs w:val="28"/>
          <w:highlight w:val="none"/>
          <w:shd w:val="clear" w:color="auto" w:fill="auto"/>
          <w:lang w:bidi="ar"/>
        </w:rPr>
        <w:t>的时间</w:t>
      </w:r>
      <w:r>
        <w:rPr>
          <w:rFonts w:hint="eastAsia" w:ascii="仿宋" w:hAnsi="仿宋" w:eastAsia="仿宋" w:cs="仿宋"/>
          <w:b/>
          <w:bCs/>
          <w:color w:val="auto"/>
          <w:sz w:val="28"/>
          <w:szCs w:val="28"/>
          <w:highlight w:val="none"/>
          <w:shd w:val="clear" w:color="auto" w:fill="auto"/>
          <w:lang w:eastAsia="zh-Hans" w:bidi="ar"/>
        </w:rPr>
        <w:t>或满足交易中心规定的条件</w:t>
      </w:r>
      <w:r>
        <w:rPr>
          <w:rFonts w:hint="eastAsia" w:ascii="仿宋" w:hAnsi="仿宋" w:eastAsia="仿宋" w:cs="仿宋"/>
          <w:b/>
          <w:bCs/>
          <w:color w:val="auto"/>
          <w:sz w:val="28"/>
          <w:szCs w:val="28"/>
          <w:highlight w:val="none"/>
          <w:shd w:val="clear" w:color="auto" w:fill="auto"/>
          <w:lang w:bidi="ar"/>
        </w:rPr>
        <w:t>后，</w:t>
      </w:r>
      <w:r>
        <w:rPr>
          <w:rFonts w:hint="eastAsia" w:ascii="仿宋" w:hAnsi="仿宋" w:eastAsia="仿宋" w:cs="仿宋"/>
          <w:b/>
          <w:bCs/>
          <w:color w:val="auto"/>
          <w:sz w:val="28"/>
          <w:szCs w:val="28"/>
          <w:highlight w:val="none"/>
          <w:shd w:val="clear" w:color="auto" w:fill="auto"/>
          <w:lang w:eastAsia="zh-Hans" w:bidi="ar"/>
        </w:rPr>
        <w:t>则视为相关通知已经送达交易商，即交易中心</w:t>
      </w:r>
      <w:r>
        <w:rPr>
          <w:rFonts w:hint="eastAsia" w:ascii="仿宋" w:hAnsi="仿宋" w:eastAsia="仿宋" w:cs="仿宋"/>
          <w:b/>
          <w:bCs/>
          <w:color w:val="auto"/>
          <w:sz w:val="28"/>
          <w:szCs w:val="28"/>
          <w:highlight w:val="none"/>
          <w:shd w:val="clear" w:color="auto" w:fill="auto"/>
          <w:lang w:bidi="ar"/>
        </w:rPr>
        <w:t>已经履行对</w:t>
      </w:r>
      <w:r>
        <w:rPr>
          <w:rFonts w:hint="eastAsia" w:ascii="仿宋" w:hAnsi="仿宋" w:eastAsia="仿宋" w:cs="仿宋"/>
          <w:b/>
          <w:bCs/>
          <w:color w:val="auto"/>
          <w:sz w:val="28"/>
          <w:szCs w:val="28"/>
          <w:highlight w:val="none"/>
          <w:shd w:val="clear" w:color="auto" w:fill="auto"/>
          <w:lang w:eastAsia="zh-Hans" w:bidi="ar"/>
        </w:rPr>
        <w:t>交易商</w:t>
      </w:r>
      <w:r>
        <w:rPr>
          <w:rFonts w:hint="eastAsia" w:ascii="仿宋" w:hAnsi="仿宋" w:eastAsia="仿宋" w:cs="仿宋"/>
          <w:b/>
          <w:bCs/>
          <w:color w:val="auto"/>
          <w:sz w:val="28"/>
          <w:szCs w:val="28"/>
          <w:highlight w:val="none"/>
          <w:shd w:val="clear" w:color="auto" w:fill="auto"/>
          <w:lang w:bidi="ar"/>
        </w:rPr>
        <w:t>的通知义务。</w:t>
      </w:r>
      <w:r>
        <w:rPr>
          <w:rFonts w:hint="eastAsia" w:ascii="仿宋" w:hAnsi="仿宋" w:eastAsia="仿宋" w:cs="仿宋"/>
          <w:b/>
          <w:bCs/>
          <w:color w:val="auto"/>
          <w:sz w:val="28"/>
          <w:szCs w:val="28"/>
          <w:highlight w:val="none"/>
          <w:shd w:val="clear" w:color="auto" w:fill="auto"/>
          <w:lang w:eastAsia="zh-Hans" w:bidi="ar"/>
        </w:rPr>
        <w:t>交易商不得以任何理由声称没有收到通知或没有查阅通知，</w:t>
      </w:r>
      <w:r>
        <w:rPr>
          <w:rFonts w:hint="eastAsia" w:ascii="仿宋" w:hAnsi="仿宋" w:eastAsia="仿宋" w:cs="仿宋"/>
          <w:b/>
          <w:bCs/>
          <w:color w:val="auto"/>
          <w:sz w:val="28"/>
          <w:szCs w:val="28"/>
          <w:highlight w:val="none"/>
          <w:shd w:val="clear" w:color="auto" w:fill="auto"/>
          <w:lang w:bidi="ar"/>
        </w:rPr>
        <w:t>由此而造成的风险由交易商自行承担。</w:t>
      </w:r>
    </w:p>
    <w:p>
      <w:pPr>
        <w:widowControl/>
        <w:snapToGrid w:val="0"/>
        <w:spacing w:before="156" w:beforeLines="50" w:line="360" w:lineRule="auto"/>
        <w:ind w:firstLine="562" w:firstLineChars="200"/>
        <w:jc w:val="left"/>
        <w:rPr>
          <w:rFonts w:ascii="仿宋" w:hAnsi="仿宋" w:eastAsia="仿宋" w:cs="仿宋"/>
          <w:b/>
          <w:bCs/>
          <w:color w:val="auto"/>
          <w:sz w:val="28"/>
          <w:szCs w:val="28"/>
          <w:highlight w:val="none"/>
          <w:shd w:val="clear" w:color="auto" w:fill="auto"/>
        </w:rPr>
      </w:pPr>
      <w:r>
        <w:rPr>
          <w:rFonts w:hint="eastAsia" w:ascii="仿宋" w:hAnsi="仿宋" w:eastAsia="仿宋" w:cs="仿宋"/>
          <w:b/>
          <w:bCs/>
          <w:color w:val="auto"/>
          <w:sz w:val="28"/>
          <w:szCs w:val="28"/>
          <w:highlight w:val="none"/>
          <w:shd w:val="clear" w:color="auto" w:fill="auto"/>
        </w:rPr>
        <w:t>若</w:t>
      </w:r>
      <w:r>
        <w:rPr>
          <w:rFonts w:hint="eastAsia" w:ascii="仿宋" w:hAnsi="仿宋" w:eastAsia="仿宋" w:cs="仿宋"/>
          <w:b/>
          <w:bCs/>
          <w:color w:val="auto"/>
          <w:sz w:val="28"/>
          <w:szCs w:val="28"/>
          <w:highlight w:val="none"/>
          <w:shd w:val="clear" w:color="auto" w:fill="auto"/>
          <w:lang w:eastAsia="zh-Hans"/>
        </w:rPr>
        <w:t>因交易商的全部或部分原因，导致交易中心承担责任或遭受损失，交易中心有权向交易商及其他责任主体进行追偿，追偿的范围包括但不限于交易中心承担的全部责任与损失（包括直接损失、间接损失）、交易中心为主张权利支出的诉讼费、仲裁费、律师费、差旅费等费用。相关争议可向交易中心所在地有管辖权的人民法院提起诉讼。</w:t>
      </w:r>
    </w:p>
    <w:p>
      <w:pPr>
        <w:widowControl/>
        <w:snapToGrid w:val="0"/>
        <w:spacing w:before="156" w:beforeLines="50" w:line="360" w:lineRule="auto"/>
        <w:ind w:firstLine="562" w:firstLineChars="200"/>
        <w:jc w:val="left"/>
        <w:rPr>
          <w:rFonts w:ascii="仿宋" w:hAnsi="仿宋" w:eastAsia="仿宋" w:cs="仿宋"/>
          <w:b/>
          <w:bCs/>
          <w:color w:val="auto"/>
          <w:sz w:val="28"/>
          <w:szCs w:val="28"/>
          <w:highlight w:val="none"/>
          <w:shd w:val="clear" w:color="auto" w:fill="auto"/>
          <w:lang w:bidi="ar"/>
        </w:rPr>
      </w:pPr>
      <w:r>
        <w:rPr>
          <w:rFonts w:hint="eastAsia" w:ascii="仿宋" w:hAnsi="仿宋" w:eastAsia="仿宋" w:cs="仿宋"/>
          <w:b/>
          <w:bCs/>
          <w:color w:val="auto"/>
          <w:sz w:val="28"/>
          <w:szCs w:val="28"/>
          <w:highlight w:val="none"/>
          <w:shd w:val="clear" w:color="auto" w:fill="auto"/>
        </w:rPr>
        <w:t>本揭示书是</w:t>
      </w:r>
      <w:r>
        <w:rPr>
          <w:rFonts w:hint="eastAsia" w:ascii="仿宋" w:hAnsi="仿宋" w:eastAsia="仿宋" w:cs="仿宋"/>
          <w:b/>
          <w:bCs/>
          <w:color w:val="auto"/>
          <w:sz w:val="28"/>
          <w:szCs w:val="28"/>
          <w:highlight w:val="none"/>
          <w:shd w:val="clear" w:color="auto" w:fill="auto"/>
          <w:lang w:eastAsia="zh-Hans"/>
        </w:rPr>
        <w:t>交易中心与交易商订立的入市协议的组成部分</w:t>
      </w:r>
      <w:r>
        <w:rPr>
          <w:rFonts w:hint="eastAsia" w:ascii="仿宋" w:hAnsi="仿宋" w:eastAsia="仿宋" w:cs="仿宋"/>
          <w:b/>
          <w:bCs/>
          <w:color w:val="auto"/>
          <w:sz w:val="28"/>
          <w:szCs w:val="28"/>
          <w:highlight w:val="none"/>
          <w:shd w:val="clear" w:color="auto" w:fill="auto"/>
        </w:rPr>
        <w:t>，交易中心对风险揭示书的内容有最终解释权。</w:t>
      </w:r>
      <w:r>
        <w:rPr>
          <w:rFonts w:hint="eastAsia" w:ascii="仿宋" w:hAnsi="仿宋" w:eastAsia="仿宋" w:cs="仿宋"/>
          <w:b/>
          <w:bCs/>
          <w:color w:val="auto"/>
          <w:sz w:val="28"/>
          <w:szCs w:val="28"/>
          <w:highlight w:val="none"/>
          <w:shd w:val="clear" w:color="auto" w:fill="auto"/>
          <w:lang w:bidi="ar"/>
        </w:rPr>
        <w:t>交易中心有权</w:t>
      </w:r>
      <w:r>
        <w:rPr>
          <w:rFonts w:hint="eastAsia" w:ascii="仿宋" w:hAnsi="仿宋" w:eastAsia="仿宋" w:cs="仿宋"/>
          <w:b/>
          <w:bCs/>
          <w:color w:val="auto"/>
          <w:sz w:val="28"/>
          <w:szCs w:val="28"/>
          <w:highlight w:val="none"/>
          <w:shd w:val="clear" w:color="auto" w:fill="auto"/>
          <w:lang w:eastAsia="zh-Hans" w:bidi="ar"/>
        </w:rPr>
        <w:t>不定期</w:t>
      </w:r>
      <w:r>
        <w:rPr>
          <w:rFonts w:hint="eastAsia" w:ascii="仿宋" w:hAnsi="仿宋" w:eastAsia="仿宋" w:cs="仿宋"/>
          <w:b/>
          <w:bCs/>
          <w:color w:val="auto"/>
          <w:sz w:val="28"/>
          <w:szCs w:val="28"/>
          <w:highlight w:val="none"/>
          <w:shd w:val="clear" w:color="auto" w:fill="auto"/>
          <w:lang w:bidi="ar"/>
        </w:rPr>
        <w:t>修订本揭示书，</w:t>
      </w:r>
      <w:r>
        <w:rPr>
          <w:rFonts w:hint="eastAsia" w:ascii="仿宋" w:hAnsi="仿宋" w:eastAsia="仿宋" w:cs="仿宋"/>
          <w:b/>
          <w:bCs/>
          <w:color w:val="auto"/>
          <w:sz w:val="28"/>
          <w:szCs w:val="28"/>
          <w:highlight w:val="none"/>
          <w:shd w:val="clear" w:color="auto" w:fill="auto"/>
          <w:lang w:eastAsia="zh-Hans" w:bidi="ar"/>
        </w:rPr>
        <w:t>届时将</w:t>
      </w:r>
      <w:r>
        <w:rPr>
          <w:rFonts w:hint="eastAsia" w:ascii="仿宋" w:hAnsi="仿宋" w:eastAsia="仿宋" w:cs="仿宋"/>
          <w:b/>
          <w:bCs/>
          <w:color w:val="auto"/>
          <w:sz w:val="28"/>
          <w:szCs w:val="28"/>
          <w:highlight w:val="none"/>
          <w:shd w:val="clear" w:color="auto" w:fill="auto"/>
          <w:lang w:bidi="ar"/>
        </w:rPr>
        <w:t>通过交易系统和/或交易中心官网</w:t>
      </w:r>
      <w:r>
        <w:rPr>
          <w:rFonts w:hint="eastAsia" w:ascii="仿宋" w:hAnsi="仿宋" w:eastAsia="仿宋" w:cs="仿宋"/>
          <w:b/>
          <w:bCs/>
          <w:color w:val="auto"/>
          <w:sz w:val="28"/>
          <w:szCs w:val="28"/>
          <w:highlight w:val="none"/>
          <w:shd w:val="clear" w:color="auto" w:fill="auto"/>
          <w:lang w:eastAsia="zh-Hans" w:bidi="ar"/>
        </w:rPr>
        <w:t>进行通知或</w:t>
      </w:r>
      <w:r>
        <w:rPr>
          <w:rFonts w:hint="eastAsia" w:ascii="仿宋" w:hAnsi="仿宋" w:eastAsia="仿宋" w:cs="仿宋"/>
          <w:b/>
          <w:bCs/>
          <w:color w:val="auto"/>
          <w:sz w:val="28"/>
          <w:szCs w:val="28"/>
          <w:highlight w:val="none"/>
          <w:shd w:val="clear" w:color="auto" w:fill="auto"/>
          <w:lang w:bidi="ar"/>
        </w:rPr>
        <w:t>公</w:t>
      </w:r>
      <w:r>
        <w:rPr>
          <w:rFonts w:hint="eastAsia" w:ascii="仿宋" w:hAnsi="仿宋" w:eastAsia="仿宋" w:cs="仿宋"/>
          <w:b/>
          <w:bCs/>
          <w:color w:val="auto"/>
          <w:sz w:val="28"/>
          <w:szCs w:val="28"/>
          <w:highlight w:val="none"/>
          <w:shd w:val="clear" w:color="auto" w:fill="auto"/>
          <w:lang w:eastAsia="zh-Hans" w:bidi="ar"/>
        </w:rPr>
        <w:t>告</w:t>
      </w:r>
      <w:r>
        <w:rPr>
          <w:rFonts w:hint="eastAsia" w:ascii="仿宋" w:hAnsi="仿宋" w:eastAsia="仿宋" w:cs="仿宋"/>
          <w:b/>
          <w:bCs/>
          <w:color w:val="auto"/>
          <w:sz w:val="28"/>
          <w:szCs w:val="28"/>
          <w:highlight w:val="none"/>
          <w:shd w:val="clear" w:color="auto" w:fill="auto"/>
          <w:lang w:bidi="ar"/>
        </w:rPr>
        <w:t>，交易商应及时</w:t>
      </w:r>
      <w:r>
        <w:rPr>
          <w:rFonts w:hint="eastAsia" w:ascii="仿宋" w:hAnsi="仿宋" w:eastAsia="仿宋" w:cs="仿宋"/>
          <w:b/>
          <w:bCs/>
          <w:color w:val="auto"/>
          <w:sz w:val="28"/>
          <w:szCs w:val="28"/>
          <w:highlight w:val="none"/>
          <w:shd w:val="clear" w:color="auto" w:fill="auto"/>
          <w:lang w:eastAsia="zh-Hans" w:bidi="ar"/>
        </w:rPr>
        <w:t>关注、</w:t>
      </w:r>
      <w:r>
        <w:rPr>
          <w:rFonts w:hint="eastAsia" w:ascii="仿宋" w:hAnsi="仿宋" w:eastAsia="仿宋" w:cs="仿宋"/>
          <w:b/>
          <w:bCs/>
          <w:color w:val="auto"/>
          <w:sz w:val="28"/>
          <w:szCs w:val="28"/>
          <w:highlight w:val="none"/>
          <w:shd w:val="clear" w:color="auto" w:fill="auto"/>
          <w:lang w:bidi="ar"/>
        </w:rPr>
        <w:t>查阅。通知一经发送即视为送达交易商，</w:t>
      </w:r>
      <w:r>
        <w:rPr>
          <w:rFonts w:hint="eastAsia" w:ascii="仿宋" w:hAnsi="仿宋" w:eastAsia="仿宋" w:cs="仿宋"/>
          <w:b/>
          <w:bCs/>
          <w:color w:val="auto"/>
          <w:sz w:val="28"/>
          <w:szCs w:val="28"/>
          <w:highlight w:val="none"/>
          <w:shd w:val="clear" w:color="auto" w:fill="auto"/>
          <w:lang w:eastAsia="zh-Hans" w:bidi="ar"/>
        </w:rPr>
        <w:t>公告在其发布后的下一个交易日的15:00</w:t>
      </w:r>
      <w:r>
        <w:rPr>
          <w:rFonts w:hint="eastAsia" w:ascii="仿宋" w:hAnsi="仿宋" w:eastAsia="仿宋" w:cs="仿宋"/>
          <w:b/>
          <w:bCs/>
          <w:color w:val="auto"/>
          <w:sz w:val="28"/>
          <w:szCs w:val="28"/>
          <w:highlight w:val="none"/>
          <w:shd w:val="clear" w:color="auto" w:fill="auto"/>
          <w:lang w:bidi="ar"/>
        </w:rPr>
        <w:t>即视为送达交易商。</w:t>
      </w:r>
    </w:p>
    <w:p>
      <w:pPr>
        <w:snapToGrid w:val="0"/>
        <w:spacing w:before="156" w:beforeLines="50" w:line="360" w:lineRule="auto"/>
        <w:ind w:firstLine="562" w:firstLineChars="200"/>
        <w:rPr>
          <w:rFonts w:ascii="仿宋" w:hAnsi="仿宋" w:eastAsia="仿宋" w:cs="仿宋"/>
          <w:b/>
          <w:bCs/>
          <w:color w:val="auto"/>
          <w:sz w:val="28"/>
          <w:szCs w:val="28"/>
          <w:highlight w:val="none"/>
          <w:u w:val="single"/>
          <w:shd w:val="clear" w:color="auto" w:fill="auto"/>
          <w:lang w:bidi="ar"/>
        </w:rPr>
      </w:pPr>
      <w:r>
        <w:rPr>
          <w:rFonts w:hint="eastAsia" w:ascii="仿宋" w:hAnsi="仿宋" w:eastAsia="仿宋" w:cs="仿宋"/>
          <w:b/>
          <w:bCs/>
          <w:color w:val="auto"/>
          <w:sz w:val="28"/>
          <w:szCs w:val="28"/>
          <w:highlight w:val="none"/>
          <w:u w:val="single"/>
          <w:shd w:val="clear" w:color="auto" w:fill="auto"/>
          <w:lang w:bidi="ar"/>
        </w:rPr>
        <w:t>如交易商不接受修订后的揭示书，应在</w:t>
      </w:r>
      <w:r>
        <w:rPr>
          <w:rFonts w:hint="eastAsia" w:ascii="仿宋" w:hAnsi="仿宋" w:eastAsia="仿宋" w:cs="仿宋"/>
          <w:b/>
          <w:bCs/>
          <w:color w:val="auto"/>
          <w:sz w:val="28"/>
          <w:szCs w:val="28"/>
          <w:highlight w:val="none"/>
          <w:u w:val="single"/>
          <w:shd w:val="clear" w:color="auto" w:fill="auto"/>
          <w:lang w:eastAsia="zh-Hans" w:bidi="ar"/>
        </w:rPr>
        <w:t>通知或公告后的次日24:00之前</w:t>
      </w:r>
      <w:r>
        <w:rPr>
          <w:rFonts w:hint="eastAsia" w:ascii="仿宋" w:hAnsi="仿宋" w:eastAsia="仿宋" w:cs="仿宋"/>
          <w:b/>
          <w:bCs/>
          <w:color w:val="auto"/>
          <w:sz w:val="28"/>
          <w:szCs w:val="28"/>
          <w:highlight w:val="none"/>
          <w:u w:val="single"/>
          <w:shd w:val="clear" w:color="auto" w:fill="auto"/>
          <w:lang w:bidi="ar"/>
        </w:rPr>
        <w:t>以书面形式向交易中心</w:t>
      </w:r>
      <w:r>
        <w:rPr>
          <w:rFonts w:hint="eastAsia" w:ascii="仿宋" w:hAnsi="仿宋" w:eastAsia="仿宋" w:cs="仿宋"/>
          <w:b/>
          <w:bCs/>
          <w:color w:val="auto"/>
          <w:sz w:val="28"/>
          <w:szCs w:val="28"/>
          <w:highlight w:val="none"/>
          <w:u w:val="single"/>
          <w:shd w:val="clear" w:color="auto" w:fill="auto"/>
          <w:lang w:eastAsia="zh-Hans" w:bidi="ar"/>
        </w:rPr>
        <w:t>提出异议</w:t>
      </w:r>
      <w:r>
        <w:rPr>
          <w:rFonts w:hint="eastAsia" w:ascii="仿宋" w:hAnsi="仿宋" w:eastAsia="仿宋" w:cs="仿宋"/>
          <w:b/>
          <w:bCs/>
          <w:color w:val="auto"/>
          <w:sz w:val="28"/>
          <w:szCs w:val="28"/>
          <w:highlight w:val="none"/>
          <w:u w:val="single"/>
          <w:shd w:val="clear" w:color="auto" w:fill="auto"/>
          <w:lang w:bidi="ar"/>
        </w:rPr>
        <w:t>，</w:t>
      </w:r>
      <w:r>
        <w:rPr>
          <w:rFonts w:hint="eastAsia" w:ascii="仿宋" w:hAnsi="仿宋" w:eastAsia="仿宋" w:cs="仿宋"/>
          <w:b/>
          <w:bCs/>
          <w:color w:val="auto"/>
          <w:sz w:val="28"/>
          <w:szCs w:val="28"/>
          <w:highlight w:val="none"/>
          <w:u w:val="single"/>
          <w:shd w:val="clear" w:color="auto" w:fill="auto"/>
          <w:lang w:eastAsia="zh-Hans" w:bidi="ar"/>
        </w:rPr>
        <w:t>交易商</w:t>
      </w:r>
      <w:r>
        <w:rPr>
          <w:rFonts w:hint="eastAsia" w:ascii="仿宋" w:hAnsi="仿宋" w:eastAsia="仿宋" w:cs="仿宋"/>
          <w:b/>
          <w:bCs/>
          <w:color w:val="auto"/>
          <w:sz w:val="28"/>
          <w:szCs w:val="28"/>
          <w:highlight w:val="none"/>
          <w:u w:val="single"/>
          <w:shd w:val="clear" w:color="auto" w:fill="auto"/>
          <w:lang w:bidi="ar"/>
        </w:rPr>
        <w:t>逾期未提出</w:t>
      </w:r>
      <w:r>
        <w:rPr>
          <w:rFonts w:hint="eastAsia" w:ascii="仿宋" w:hAnsi="仿宋" w:eastAsia="仿宋" w:cs="仿宋"/>
          <w:b/>
          <w:bCs/>
          <w:color w:val="auto"/>
          <w:sz w:val="28"/>
          <w:szCs w:val="28"/>
          <w:highlight w:val="none"/>
          <w:u w:val="single"/>
          <w:shd w:val="clear" w:color="auto" w:fill="auto"/>
          <w:lang w:eastAsia="zh-Hans" w:bidi="ar"/>
        </w:rPr>
        <w:t>异议，或签署修订后的揭示书，或在交易中心在线交易系统确认接受修订后的揭示书，则视为：交易商已确认接受修订后的揭示书全部内容，</w:t>
      </w:r>
      <w:r>
        <w:rPr>
          <w:rFonts w:hint="eastAsia" w:ascii="仿宋" w:hAnsi="仿宋" w:eastAsia="仿宋" w:cs="仿宋"/>
          <w:b/>
          <w:bCs/>
          <w:color w:val="auto"/>
          <w:sz w:val="28"/>
          <w:szCs w:val="28"/>
          <w:highlight w:val="none"/>
          <w:u w:val="single"/>
          <w:shd w:val="clear" w:color="auto" w:fill="auto"/>
          <w:lang w:bidi="ar"/>
        </w:rPr>
        <w:t>交易商已充分知晓和理解在交易中心参与可转让现货交易及相关业务的风险，交易商自愿承担相关风险和损失；交易商承诺将及时查阅交易中心制定或修订的各项文件，如有异议将按照交易中心有关规定</w:t>
      </w:r>
      <w:r>
        <w:rPr>
          <w:rFonts w:hint="eastAsia" w:ascii="仿宋" w:hAnsi="仿宋" w:eastAsia="仿宋" w:cs="仿宋"/>
          <w:b/>
          <w:bCs/>
          <w:color w:val="auto"/>
          <w:sz w:val="28"/>
          <w:szCs w:val="28"/>
          <w:highlight w:val="none"/>
          <w:u w:val="single"/>
          <w:shd w:val="clear" w:color="auto" w:fill="auto"/>
          <w:lang w:eastAsia="zh-Hans" w:bidi="ar"/>
        </w:rPr>
        <w:t>及时</w:t>
      </w:r>
      <w:r>
        <w:rPr>
          <w:rFonts w:hint="eastAsia" w:ascii="仿宋" w:hAnsi="仿宋" w:eastAsia="仿宋" w:cs="仿宋"/>
          <w:b/>
          <w:bCs/>
          <w:color w:val="auto"/>
          <w:sz w:val="28"/>
          <w:szCs w:val="28"/>
          <w:highlight w:val="none"/>
          <w:u w:val="single"/>
          <w:shd w:val="clear" w:color="auto" w:fill="auto"/>
          <w:lang w:bidi="ar"/>
        </w:rPr>
        <w:t>提出，逾期未提出异议表明交易商接受相关</w:t>
      </w:r>
      <w:r>
        <w:rPr>
          <w:rFonts w:hint="eastAsia" w:ascii="仿宋" w:hAnsi="仿宋" w:eastAsia="仿宋" w:cs="仿宋"/>
          <w:b/>
          <w:bCs/>
          <w:color w:val="auto"/>
          <w:sz w:val="28"/>
          <w:szCs w:val="28"/>
          <w:highlight w:val="none"/>
          <w:u w:val="single"/>
          <w:shd w:val="clear" w:color="auto" w:fill="auto"/>
          <w:lang w:eastAsia="zh-Hans" w:bidi="ar"/>
        </w:rPr>
        <w:t>情况</w:t>
      </w:r>
      <w:r>
        <w:rPr>
          <w:rFonts w:hint="eastAsia" w:ascii="仿宋" w:hAnsi="仿宋" w:eastAsia="仿宋" w:cs="仿宋"/>
          <w:b/>
          <w:bCs/>
          <w:color w:val="auto"/>
          <w:sz w:val="28"/>
          <w:szCs w:val="28"/>
          <w:highlight w:val="none"/>
          <w:u w:val="single"/>
          <w:shd w:val="clear" w:color="auto" w:fill="auto"/>
          <w:lang w:bidi="ar"/>
        </w:rPr>
        <w:t>。</w:t>
      </w:r>
    </w:p>
    <w:p>
      <w:pPr>
        <w:snapToGrid w:val="0"/>
        <w:spacing w:before="156" w:beforeLines="50" w:line="360" w:lineRule="auto"/>
        <w:ind w:firstLine="562" w:firstLineChars="200"/>
        <w:rPr>
          <w:rFonts w:ascii="仿宋" w:hAnsi="仿宋" w:eastAsia="仿宋" w:cs="仿宋"/>
          <w:b/>
          <w:bCs/>
          <w:color w:val="auto"/>
          <w:sz w:val="28"/>
          <w:szCs w:val="28"/>
          <w:highlight w:val="none"/>
          <w:u w:val="single"/>
          <w:shd w:val="clear" w:color="auto" w:fill="auto"/>
          <w:lang w:bidi="ar"/>
        </w:rPr>
      </w:pPr>
      <w:r>
        <w:rPr>
          <w:rFonts w:hint="eastAsia" w:ascii="仿宋" w:hAnsi="仿宋" w:eastAsia="仿宋" w:cs="仿宋"/>
          <w:b/>
          <w:bCs/>
          <w:color w:val="auto"/>
          <w:sz w:val="28"/>
          <w:szCs w:val="28"/>
          <w:highlight w:val="none"/>
          <w:u w:val="single"/>
          <w:shd w:val="clear" w:color="auto" w:fill="auto"/>
          <w:lang w:bidi="ar"/>
        </w:rPr>
        <w:t>我方已充分知晓和同意本风险揭示书全部内容，以及在上海石油天然气交易中心参与可转让现货交易及相关业务的风险，我方有能力且自愿承担全部风险和损失，不向上海石油天然气交易中心提出索赔或任何主张。</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bidi="ar"/>
        </w:rPr>
      </w:pPr>
      <w:r>
        <w:rPr>
          <w:rFonts w:hint="eastAsia" w:ascii="仿宋" w:hAnsi="仿宋" w:eastAsia="仿宋" w:cs="仿宋"/>
          <w:color w:val="auto"/>
          <w:sz w:val="28"/>
          <w:szCs w:val="28"/>
          <w:highlight w:val="none"/>
          <w:shd w:val="clear" w:color="auto" w:fill="auto"/>
          <w:lang w:bidi="ar"/>
        </w:rPr>
        <w:t>我方保证资金来源的合法合规，保证所提供资料的真实性、有效性、准确性、完整性和合法性。</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bidi="ar"/>
        </w:rPr>
      </w:pPr>
      <w:r>
        <w:rPr>
          <w:rFonts w:hint="eastAsia" w:ascii="仿宋" w:hAnsi="仿宋" w:eastAsia="仿宋" w:cs="仿宋"/>
          <w:color w:val="auto"/>
          <w:sz w:val="28"/>
          <w:szCs w:val="28"/>
          <w:highlight w:val="none"/>
          <w:shd w:val="clear" w:color="auto" w:fill="auto"/>
          <w:lang w:bidi="ar"/>
        </w:rPr>
        <w:t>我方已经仔细研读并承诺遵守上海石油天然气交易中心各项业务规则、规章制度、协议合同、通知公告和警示提示等文件，并承诺及时查阅上海石油天然气交易中心制定或修订的各项文件，如有异议将按照上海石油天然气交易中心规定及时提出，逾期未提出异议表明我方接受相关文件。</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bidi="ar"/>
        </w:rPr>
      </w:pPr>
      <w:r>
        <w:rPr>
          <w:rFonts w:hint="eastAsia" w:ascii="仿宋" w:hAnsi="仿宋" w:eastAsia="仿宋" w:cs="仿宋"/>
          <w:color w:val="auto"/>
          <w:sz w:val="28"/>
          <w:szCs w:val="28"/>
          <w:highlight w:val="none"/>
          <w:shd w:val="clear" w:color="auto" w:fill="auto"/>
          <w:lang w:bidi="ar"/>
        </w:rPr>
        <w:t>我方将妥善保管相关账号密码，并授权委托代理人全权负责我方在上海石油天然气交易中心的一切交易、交收、结算以及其他相关业务行为，委托代理人做出的一切行为均为我方意志之体现，由我方承担全部责任。”</w:t>
      </w:r>
    </w:p>
    <w:p>
      <w:pPr>
        <w:snapToGrid w:val="0"/>
        <w:spacing w:before="156" w:beforeLines="50" w:line="360" w:lineRule="auto"/>
        <w:ind w:firstLine="560" w:firstLineChars="200"/>
        <w:rPr>
          <w:rFonts w:ascii="仿宋" w:hAnsi="仿宋" w:eastAsia="仿宋" w:cs="仿宋"/>
          <w:color w:val="auto"/>
          <w:sz w:val="28"/>
          <w:szCs w:val="28"/>
          <w:highlight w:val="none"/>
          <w:shd w:val="clear" w:color="auto" w:fill="auto"/>
          <w:lang w:bidi="ar"/>
        </w:rPr>
      </w:pPr>
      <w:r>
        <w:rPr>
          <w:rFonts w:hint="eastAsia" w:ascii="仿宋" w:hAnsi="仿宋" w:eastAsia="仿宋" w:cs="仿宋"/>
          <w:color w:val="auto"/>
          <w:sz w:val="28"/>
          <w:szCs w:val="28"/>
          <w:highlight w:val="none"/>
          <w:shd w:val="clear" w:color="auto" w:fill="auto"/>
          <w:lang w:bidi="ar"/>
        </w:rPr>
        <w:t>[如交易商已充分理解并同意上述内容，请在下方填写</w:t>
      </w:r>
      <w:r>
        <w:rPr>
          <w:rFonts w:hint="eastAsia" w:ascii="仿宋" w:hAnsi="仿宋" w:eastAsia="仿宋" w:cs="仿宋"/>
          <w:b/>
          <w:bCs/>
          <w:color w:val="auto"/>
          <w:sz w:val="28"/>
          <w:szCs w:val="28"/>
          <w:highlight w:val="none"/>
          <w:shd w:val="clear" w:color="auto" w:fill="auto"/>
          <w:lang w:bidi="ar"/>
        </w:rPr>
        <w:t>“我方已充分阅读以上风险揭示说明并完全理解和同意上述全部内容，自愿承担由此造成的风险以及由此带来的一切可能的损失。”</w:t>
      </w:r>
      <w:r>
        <w:rPr>
          <w:rFonts w:hint="eastAsia" w:ascii="仿宋" w:hAnsi="仿宋" w:eastAsia="仿宋" w:cs="仿宋"/>
          <w:color w:val="auto"/>
          <w:sz w:val="28"/>
          <w:szCs w:val="28"/>
          <w:highlight w:val="none"/>
          <w:shd w:val="clear" w:color="auto" w:fill="auto"/>
          <w:lang w:bidi="ar"/>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6" w:hRule="atLeast"/>
        </w:trPr>
        <w:tc>
          <w:tcPr>
            <w:tcW w:w="8522" w:type="dxa"/>
          </w:tcPr>
          <w:p>
            <w:pPr>
              <w:snapToGrid w:val="0"/>
              <w:spacing w:before="156" w:beforeLines="50" w:line="360" w:lineRule="auto"/>
              <w:rPr>
                <w:rFonts w:ascii="宋体" w:hAnsi="宋体" w:eastAsia="宋体" w:cs="宋体"/>
                <w:color w:val="auto"/>
                <w:sz w:val="28"/>
                <w:szCs w:val="28"/>
                <w:highlight w:val="none"/>
                <w:shd w:val="clear" w:color="auto" w:fill="auto"/>
              </w:rPr>
            </w:pPr>
          </w:p>
        </w:tc>
      </w:tr>
    </w:tbl>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lang w:eastAsia="zh-Hans"/>
        </w:rPr>
        <w:t>交易商</w:t>
      </w:r>
      <w:r>
        <w:rPr>
          <w:rFonts w:hint="eastAsia" w:ascii="仿宋" w:hAnsi="仿宋" w:eastAsia="仿宋" w:cs="仿宋"/>
          <w:color w:val="auto"/>
          <w:sz w:val="28"/>
          <w:szCs w:val="28"/>
          <w:highlight w:val="none"/>
          <w:shd w:val="clear" w:color="auto" w:fill="auto"/>
        </w:rPr>
        <w:t>（</w:t>
      </w:r>
      <w:r>
        <w:rPr>
          <w:rFonts w:hint="eastAsia" w:ascii="仿宋" w:hAnsi="仿宋" w:eastAsia="仿宋" w:cs="仿宋"/>
          <w:color w:val="auto"/>
          <w:sz w:val="28"/>
          <w:szCs w:val="28"/>
          <w:highlight w:val="none"/>
          <w:shd w:val="clear" w:color="auto" w:fill="auto"/>
          <w:lang w:eastAsia="zh-Hans"/>
        </w:rPr>
        <w:t>公</w:t>
      </w:r>
      <w:r>
        <w:rPr>
          <w:rFonts w:hint="eastAsia" w:ascii="仿宋" w:hAnsi="仿宋" w:eastAsia="仿宋" w:cs="仿宋"/>
          <w:color w:val="auto"/>
          <w:sz w:val="28"/>
          <w:szCs w:val="28"/>
          <w:highlight w:val="none"/>
          <w:shd w:val="clear" w:color="auto" w:fill="auto"/>
        </w:rPr>
        <w:t>章）：</w:t>
      </w:r>
      <w:permStart w:id="102" w:edGrp="everyone"/>
      <w:r>
        <w:rPr>
          <w:rFonts w:hint="eastAsia" w:ascii="仿宋" w:hAnsi="仿宋" w:eastAsia="仿宋" w:cs="仿宋"/>
          <w:color w:val="auto"/>
          <w:sz w:val="28"/>
          <w:szCs w:val="28"/>
          <w:highlight w:val="none"/>
          <w:shd w:val="clear" w:color="auto" w:fill="auto"/>
        </w:rPr>
        <w:t xml:space="preserve">          </w:t>
      </w:r>
      <w:permEnd w:id="102"/>
      <w:r>
        <w:rPr>
          <w:rFonts w:hint="eastAsia" w:ascii="仿宋" w:hAnsi="仿宋" w:eastAsia="仿宋" w:cs="仿宋"/>
          <w:color w:val="auto"/>
          <w:sz w:val="28"/>
          <w:szCs w:val="28"/>
          <w:highlight w:val="none"/>
          <w:shd w:val="clear" w:color="auto" w:fill="auto"/>
        </w:rPr>
        <w:t xml:space="preserve"> </w:t>
      </w:r>
    </w:p>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法定代表人/</w:t>
      </w:r>
      <w:r>
        <w:rPr>
          <w:rFonts w:hint="eastAsia" w:ascii="仿宋" w:hAnsi="仿宋" w:eastAsia="仿宋" w:cs="仿宋"/>
          <w:color w:val="auto"/>
          <w:sz w:val="28"/>
          <w:szCs w:val="28"/>
          <w:highlight w:val="none"/>
          <w:shd w:val="clear" w:color="auto" w:fill="auto"/>
          <w:lang w:eastAsia="zh-Hans"/>
        </w:rPr>
        <w:t>负责人</w:t>
      </w:r>
      <w:r>
        <w:rPr>
          <w:rFonts w:hint="eastAsia" w:ascii="仿宋" w:hAnsi="仿宋" w:eastAsia="仿宋" w:cs="仿宋"/>
          <w:color w:val="auto"/>
          <w:sz w:val="28"/>
          <w:szCs w:val="28"/>
          <w:highlight w:val="none"/>
          <w:shd w:val="clear" w:color="auto" w:fill="auto"/>
        </w:rPr>
        <w:t>（签字）：</w:t>
      </w:r>
      <w:permStart w:id="103" w:edGrp="everyone"/>
      <w:r>
        <w:rPr>
          <w:rFonts w:hint="eastAsia" w:ascii="仿宋" w:hAnsi="仿宋" w:eastAsia="仿宋" w:cs="仿宋"/>
          <w:color w:val="auto"/>
          <w:sz w:val="28"/>
          <w:szCs w:val="28"/>
          <w:highlight w:val="none"/>
          <w:shd w:val="clear" w:color="auto" w:fill="auto"/>
        </w:rPr>
        <w:t xml:space="preserve">          </w:t>
      </w:r>
    </w:p>
    <w:permEnd w:id="103"/>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lang w:eastAsia="zh-Hans"/>
        </w:rPr>
      </w:pPr>
      <w:r>
        <w:rPr>
          <w:rFonts w:hint="eastAsia" w:ascii="仿宋" w:hAnsi="仿宋" w:eastAsia="仿宋" w:cs="仿宋"/>
          <w:color w:val="auto"/>
          <w:sz w:val="28"/>
          <w:szCs w:val="28"/>
          <w:highlight w:val="none"/>
          <w:shd w:val="clear" w:color="auto" w:fill="auto"/>
          <w:lang w:eastAsia="zh-Hans"/>
        </w:rPr>
        <w:t>委托代理人（签字）：</w:t>
      </w:r>
    </w:p>
    <w:p>
      <w:pPr>
        <w:snapToGrid w:val="0"/>
        <w:spacing w:before="156" w:beforeLines="50" w:line="360" w:lineRule="auto"/>
        <w:ind w:firstLine="3640" w:firstLineChars="1300"/>
        <w:rPr>
          <w:rFonts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日期：</w:t>
      </w:r>
      <w:permStart w:id="104" w:edGrp="everyone"/>
      <w:r>
        <w:rPr>
          <w:rFonts w:hint="eastAsia" w:ascii="仿宋" w:hAnsi="仿宋" w:eastAsia="仿宋" w:cs="仿宋"/>
          <w:color w:val="auto"/>
          <w:sz w:val="28"/>
          <w:szCs w:val="28"/>
          <w:highlight w:val="none"/>
          <w:shd w:val="clear" w:color="auto" w:fill="auto"/>
        </w:rPr>
        <w:t xml:space="preserve">    </w:t>
      </w:r>
      <w:permEnd w:id="104"/>
      <w:r>
        <w:rPr>
          <w:rFonts w:hint="eastAsia" w:ascii="仿宋" w:hAnsi="仿宋" w:eastAsia="仿宋" w:cs="仿宋"/>
          <w:color w:val="auto"/>
          <w:sz w:val="28"/>
          <w:szCs w:val="28"/>
          <w:highlight w:val="none"/>
          <w:shd w:val="clear" w:color="auto" w:fill="auto"/>
        </w:rPr>
        <w:t>年</w:t>
      </w:r>
      <w:permStart w:id="105" w:edGrp="everyone"/>
      <w:r>
        <w:rPr>
          <w:rFonts w:hint="eastAsia" w:ascii="仿宋" w:hAnsi="仿宋" w:eastAsia="仿宋" w:cs="仿宋"/>
          <w:color w:val="auto"/>
          <w:sz w:val="28"/>
          <w:szCs w:val="28"/>
          <w:highlight w:val="none"/>
          <w:shd w:val="clear" w:color="auto" w:fill="auto"/>
        </w:rPr>
        <w:t xml:space="preserve">   </w:t>
      </w:r>
      <w:permEnd w:id="105"/>
      <w:r>
        <w:rPr>
          <w:rFonts w:hint="eastAsia" w:ascii="仿宋" w:hAnsi="仿宋" w:eastAsia="仿宋" w:cs="仿宋"/>
          <w:color w:val="auto"/>
          <w:sz w:val="28"/>
          <w:szCs w:val="28"/>
          <w:highlight w:val="none"/>
          <w:shd w:val="clear" w:color="auto" w:fill="auto"/>
        </w:rPr>
        <w:t xml:space="preserve"> 月 </w:t>
      </w:r>
      <w:permStart w:id="106" w:edGrp="everyone"/>
      <w:r>
        <w:rPr>
          <w:rFonts w:hint="eastAsia" w:ascii="仿宋" w:hAnsi="仿宋" w:eastAsia="仿宋" w:cs="仿宋"/>
          <w:color w:val="auto"/>
          <w:sz w:val="28"/>
          <w:szCs w:val="28"/>
          <w:highlight w:val="none"/>
          <w:shd w:val="clear" w:color="auto" w:fill="auto"/>
        </w:rPr>
        <w:t xml:space="preserve">   </w:t>
      </w:r>
      <w:permEnd w:id="106"/>
      <w:r>
        <w:rPr>
          <w:rFonts w:hint="eastAsia" w:ascii="仿宋" w:hAnsi="仿宋" w:eastAsia="仿宋" w:cs="仿宋"/>
          <w:color w:val="auto"/>
          <w:sz w:val="28"/>
          <w:szCs w:val="28"/>
          <w:highlight w:val="none"/>
          <w:shd w:val="clear" w:color="auto" w:fill="auto"/>
        </w:rPr>
        <w:t>日</w:t>
      </w:r>
    </w:p>
    <w:p>
      <w:pPr>
        <w:rPr>
          <w:rFonts w:ascii="仿宋" w:hAnsi="仿宋" w:eastAsia="仿宋"/>
          <w:color w:val="auto"/>
          <w:highlight w:val="none"/>
          <w:shd w:val="clear" w:color="auto" w:fill="auto"/>
          <w:lang w:eastAsia="zh-Hans"/>
        </w:rPr>
      </w:pPr>
      <w:r>
        <w:rPr>
          <w:rFonts w:hint="eastAsia" w:ascii="仿宋" w:hAnsi="仿宋" w:eastAsia="仿宋"/>
          <w:color w:val="auto"/>
          <w:highlight w:val="none"/>
          <w:shd w:val="clear" w:color="auto" w:fill="auto"/>
          <w:lang w:eastAsia="zh-Hans"/>
        </w:rPr>
        <w:br w:type="page"/>
      </w:r>
    </w:p>
    <w:p>
      <w:pPr>
        <w:pStyle w:val="2"/>
        <w:spacing w:line="440" w:lineRule="exact"/>
        <w:rPr>
          <w:rFonts w:ascii="仿宋" w:hAnsi="仿宋" w:eastAsia="仿宋"/>
          <w:bCs w:val="0"/>
          <w:color w:val="auto"/>
          <w:kern w:val="2"/>
          <w:highlight w:val="none"/>
          <w:shd w:val="clear" w:color="auto" w:fill="auto"/>
          <w:lang w:eastAsia="zh-Hans"/>
        </w:rPr>
      </w:pPr>
    </w:p>
    <w:p>
      <w:pPr>
        <w:pStyle w:val="2"/>
        <w:spacing w:line="440" w:lineRule="exact"/>
        <w:ind w:left="-141" w:leftChars="-67"/>
        <w:jc w:val="center"/>
        <w:rPr>
          <w:rFonts w:ascii="仿宋" w:hAnsi="仿宋" w:eastAsia="仿宋"/>
          <w:bCs w:val="0"/>
          <w:color w:val="auto"/>
          <w:kern w:val="2"/>
          <w:highlight w:val="none"/>
          <w:shd w:val="clear" w:color="auto" w:fill="auto"/>
        </w:rPr>
      </w:pPr>
      <w:bookmarkStart w:id="1" w:name="_GoBack"/>
      <w:r>
        <w:rPr>
          <w:rFonts w:hint="eastAsia" w:ascii="仿宋" w:hAnsi="仿宋" w:eastAsia="仿宋"/>
          <w:bCs w:val="0"/>
          <w:color w:val="auto"/>
          <w:kern w:val="2"/>
          <w:highlight w:val="none"/>
          <w:shd w:val="clear" w:color="auto" w:fill="auto"/>
        </w:rPr>
        <w:t>上海石油天然气交易中心</w:t>
      </w:r>
    </w:p>
    <w:p>
      <w:pPr>
        <w:pStyle w:val="2"/>
        <w:spacing w:line="440" w:lineRule="exact"/>
        <w:ind w:left="-141" w:leftChars="-67"/>
        <w:jc w:val="center"/>
        <w:rPr>
          <w:rFonts w:ascii="仿宋" w:hAnsi="仿宋" w:eastAsia="仿宋"/>
          <w:bCs w:val="0"/>
          <w:color w:val="auto"/>
          <w:kern w:val="2"/>
          <w:highlight w:val="none"/>
          <w:shd w:val="clear" w:color="auto" w:fill="auto"/>
        </w:rPr>
      </w:pPr>
      <w:r>
        <w:rPr>
          <w:rFonts w:hint="eastAsia" w:ascii="仿宋" w:hAnsi="仿宋" w:eastAsia="仿宋"/>
          <w:bCs w:val="0"/>
          <w:color w:val="auto"/>
          <w:kern w:val="2"/>
          <w:highlight w:val="none"/>
          <w:shd w:val="clear" w:color="auto" w:fill="auto"/>
        </w:rPr>
        <w:t>现货交易会员入市协议</w:t>
      </w: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甲方：上海石油天然气交易中心有限公司（下称“交易中心”）</w:t>
      </w: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办公地址</w:t>
      </w:r>
      <w:r>
        <w:rPr>
          <w:rFonts w:ascii="仿宋" w:hAnsi="仿宋" w:eastAsia="仿宋"/>
          <w:color w:val="auto"/>
          <w:sz w:val="30"/>
          <w:szCs w:val="30"/>
          <w:highlight w:val="none"/>
          <w:shd w:val="clear" w:color="auto" w:fill="auto"/>
        </w:rPr>
        <w:t>：上海市浦东新区东园路</w:t>
      </w:r>
      <w:r>
        <w:rPr>
          <w:rFonts w:hint="eastAsia" w:ascii="仿宋" w:hAnsi="仿宋" w:eastAsia="仿宋"/>
          <w:color w:val="auto"/>
          <w:sz w:val="30"/>
          <w:szCs w:val="30"/>
          <w:highlight w:val="none"/>
          <w:shd w:val="clear" w:color="auto" w:fill="auto"/>
        </w:rPr>
        <w:t>18号17层</w:t>
      </w: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法定代表人或授权代表</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联系</w:t>
      </w:r>
      <w:r>
        <w:rPr>
          <w:rFonts w:ascii="仿宋" w:hAnsi="仿宋" w:eastAsia="仿宋"/>
          <w:color w:val="auto"/>
          <w:sz w:val="30"/>
          <w:szCs w:val="30"/>
          <w:highlight w:val="none"/>
          <w:shd w:val="clear" w:color="auto" w:fill="auto"/>
        </w:rPr>
        <w:t>电话：021-68822320</w:t>
      </w:r>
    </w:p>
    <w:p>
      <w:pPr>
        <w:spacing w:before="20" w:after="20" w:line="360" w:lineRule="auto"/>
        <w:ind w:left="-141" w:leftChars="-67"/>
        <w:jc w:val="left"/>
        <w:rPr>
          <w:rFonts w:ascii="仿宋" w:hAnsi="仿宋" w:eastAsia="仿宋"/>
          <w:color w:val="auto"/>
          <w:sz w:val="30"/>
          <w:szCs w:val="30"/>
          <w:highlight w:val="none"/>
          <w:shd w:val="clear" w:color="auto" w:fill="auto"/>
        </w:rPr>
      </w:pP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乙方：</w:t>
      </w:r>
      <w:permStart w:id="107"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107"/>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办公地址</w:t>
      </w:r>
      <w:r>
        <w:rPr>
          <w:rFonts w:ascii="仿宋" w:hAnsi="仿宋" w:eastAsia="仿宋"/>
          <w:color w:val="auto"/>
          <w:sz w:val="30"/>
          <w:szCs w:val="30"/>
          <w:highlight w:val="none"/>
          <w:shd w:val="clear" w:color="auto" w:fill="auto"/>
        </w:rPr>
        <w:t>：</w:t>
      </w:r>
      <w:permStart w:id="108"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08"/>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法定代表人/负责人</w:t>
      </w:r>
      <w:r>
        <w:rPr>
          <w:rFonts w:ascii="仿宋" w:hAnsi="仿宋" w:eastAsia="仿宋"/>
          <w:color w:val="auto"/>
          <w:sz w:val="30"/>
          <w:szCs w:val="30"/>
          <w:highlight w:val="none"/>
          <w:shd w:val="clear" w:color="auto" w:fill="auto"/>
        </w:rPr>
        <w:t>：</w:t>
      </w:r>
      <w:permStart w:id="109"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109"/>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联系</w:t>
      </w:r>
      <w:r>
        <w:rPr>
          <w:rFonts w:ascii="仿宋" w:hAnsi="仿宋" w:eastAsia="仿宋"/>
          <w:color w:val="auto"/>
          <w:sz w:val="30"/>
          <w:szCs w:val="30"/>
          <w:highlight w:val="none"/>
          <w:shd w:val="clear" w:color="auto" w:fill="auto"/>
        </w:rPr>
        <w:t>电话：</w:t>
      </w:r>
      <w:permStart w:id="110"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10"/>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授权代表</w:t>
      </w:r>
      <w:r>
        <w:rPr>
          <w:rFonts w:ascii="仿宋" w:hAnsi="仿宋" w:eastAsia="仿宋"/>
          <w:color w:val="auto"/>
          <w:sz w:val="30"/>
          <w:szCs w:val="30"/>
          <w:highlight w:val="none"/>
          <w:shd w:val="clear" w:color="auto" w:fill="auto"/>
        </w:rPr>
        <w:t>：</w:t>
      </w:r>
      <w:permStart w:id="111"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111"/>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联系</w:t>
      </w:r>
      <w:r>
        <w:rPr>
          <w:rFonts w:ascii="仿宋" w:hAnsi="仿宋" w:eastAsia="仿宋"/>
          <w:color w:val="auto"/>
          <w:sz w:val="30"/>
          <w:szCs w:val="30"/>
          <w:highlight w:val="none"/>
          <w:shd w:val="clear" w:color="auto" w:fill="auto"/>
        </w:rPr>
        <w:t>电话：</w:t>
      </w:r>
      <w:permStart w:id="112"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12"/>
    <w:p>
      <w:pPr>
        <w:spacing w:before="20" w:after="20" w:line="360" w:lineRule="auto"/>
        <w:ind w:left="-141" w:leftChars="-67"/>
        <w:jc w:val="left"/>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商</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位</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号</w:t>
      </w:r>
      <w:r>
        <w:rPr>
          <w:rFonts w:hint="eastAsia" w:ascii="仿宋" w:hAnsi="仿宋" w:eastAsia="仿宋"/>
          <w:color w:val="auto"/>
          <w:sz w:val="30"/>
          <w:szCs w:val="30"/>
          <w:highlight w:val="none"/>
          <w:shd w:val="clear" w:color="auto" w:fill="auto"/>
        </w:rPr>
        <w:t xml:space="preserve">： </w:t>
      </w:r>
      <w:permStart w:id="113" w:edGrp="everyone"/>
      <w:r>
        <w:rPr>
          <w:rFonts w:ascii="仿宋" w:hAnsi="仿宋" w:eastAsia="仿宋"/>
          <w:color w:val="auto"/>
          <w:sz w:val="30"/>
          <w:szCs w:val="30"/>
          <w:highlight w:val="none"/>
          <w:shd w:val="clear" w:color="auto" w:fill="auto"/>
        </w:rPr>
        <w:t xml:space="preserve">            </w:t>
      </w:r>
    </w:p>
    <w:permEnd w:id="113"/>
    <w:p>
      <w:pPr>
        <w:spacing w:before="20" w:after="20" w:line="360" w:lineRule="auto"/>
        <w:ind w:left="-141" w:leftChars="-67"/>
        <w:jc w:val="left"/>
        <w:rPr>
          <w:rFonts w:ascii="仿宋" w:hAnsi="仿宋" w:eastAsia="仿宋"/>
          <w:color w:val="auto"/>
          <w:sz w:val="30"/>
          <w:szCs w:val="30"/>
          <w:highlight w:val="none"/>
          <w:shd w:val="clear" w:color="auto" w:fill="auto"/>
        </w:rPr>
      </w:pP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依据《中华人民共和国民法典》等有关法律、法规、规章和其他规范性文件，以及</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w:t>
      </w:r>
      <w:r>
        <w:rPr>
          <w:rFonts w:hint="eastAsia" w:ascii="仿宋" w:hAnsi="仿宋" w:eastAsia="仿宋"/>
          <w:color w:val="auto"/>
          <w:sz w:val="30"/>
          <w:szCs w:val="30"/>
          <w:highlight w:val="none"/>
          <w:shd w:val="clear" w:color="auto" w:fill="auto"/>
        </w:rPr>
        <w:t>交易</w:t>
      </w:r>
      <w:r>
        <w:rPr>
          <w:rFonts w:ascii="仿宋" w:hAnsi="仿宋" w:eastAsia="仿宋"/>
          <w:color w:val="auto"/>
          <w:sz w:val="30"/>
          <w:szCs w:val="30"/>
          <w:highlight w:val="none"/>
          <w:shd w:val="clear" w:color="auto" w:fill="auto"/>
        </w:rPr>
        <w:t>中心</w:t>
      </w:r>
      <w:r>
        <w:rPr>
          <w:rFonts w:hint="eastAsia" w:ascii="仿宋" w:hAnsi="仿宋" w:eastAsia="仿宋"/>
          <w:color w:val="auto"/>
          <w:sz w:val="30"/>
          <w:szCs w:val="30"/>
          <w:highlight w:val="none"/>
          <w:shd w:val="clear" w:color="auto" w:fill="auto"/>
        </w:rPr>
        <w:t>现货</w:t>
      </w:r>
      <w:r>
        <w:rPr>
          <w:rFonts w:ascii="仿宋" w:hAnsi="仿宋" w:eastAsia="仿宋"/>
          <w:color w:val="auto"/>
          <w:sz w:val="30"/>
          <w:szCs w:val="30"/>
          <w:highlight w:val="none"/>
          <w:shd w:val="clear" w:color="auto" w:fill="auto"/>
        </w:rPr>
        <w:t>交易管理办法（</w:t>
      </w:r>
      <w:r>
        <w:rPr>
          <w:rFonts w:hint="eastAsia" w:ascii="仿宋" w:hAnsi="仿宋" w:eastAsia="仿宋"/>
          <w:color w:val="auto"/>
          <w:sz w:val="30"/>
          <w:szCs w:val="30"/>
          <w:highlight w:val="none"/>
          <w:shd w:val="clear" w:color="auto" w:fill="auto"/>
        </w:rPr>
        <w:t>试行</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》（以下简称“《交易管理办法》”）和交易中心的其他规定，甲、乙双方就乙方参与甲方商品现货交易事宜达成本协议，供双方共同遵守。</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第一条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自愿成为甲方的交易商会员，并按甲方要求办妥全部手续。乙方在签署本协议之前已仔细研读并充分理解了《交易管理办法》及其他交易中心官网上发布的相关规定，并接受交易中心对全部制度、规则、管理办法的新增、补充、修订（新增、补充、修订内容以交易中心发布公告为准）；乙方已充分知悉参与甲方交易应承担的责任和可能发生的风险，乙方承诺将严格按照《交易管理办法》及其他相关规定从事交易活动。</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第二条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甲方为乙方提供电子交易系统及其他有关交易、交收、</w:t>
      </w:r>
      <w:r>
        <w:rPr>
          <w:rFonts w:ascii="仿宋" w:hAnsi="仿宋" w:eastAsia="仿宋"/>
          <w:color w:val="auto"/>
          <w:sz w:val="30"/>
          <w:szCs w:val="30"/>
          <w:highlight w:val="none"/>
          <w:shd w:val="clear" w:color="auto" w:fill="auto"/>
        </w:rPr>
        <w:t>结算</w:t>
      </w:r>
      <w:r>
        <w:rPr>
          <w:rFonts w:hint="eastAsia" w:ascii="仿宋" w:hAnsi="仿宋" w:eastAsia="仿宋"/>
          <w:color w:val="auto"/>
          <w:sz w:val="30"/>
          <w:szCs w:val="30"/>
          <w:highlight w:val="none"/>
          <w:shd w:val="clear" w:color="auto" w:fill="auto"/>
        </w:rPr>
        <w:t>、</w:t>
      </w:r>
      <w:r>
        <w:rPr>
          <w:rFonts w:ascii="仿宋" w:hAnsi="仿宋" w:eastAsia="仿宋"/>
          <w:color w:val="auto"/>
          <w:sz w:val="30"/>
          <w:szCs w:val="30"/>
          <w:highlight w:val="none"/>
          <w:shd w:val="clear" w:color="auto" w:fill="auto"/>
        </w:rPr>
        <w:t>信息</w:t>
      </w:r>
      <w:r>
        <w:rPr>
          <w:rFonts w:hint="eastAsia" w:ascii="仿宋" w:hAnsi="仿宋" w:eastAsia="仿宋"/>
          <w:color w:val="auto"/>
          <w:sz w:val="30"/>
          <w:szCs w:val="30"/>
          <w:highlight w:val="none"/>
          <w:shd w:val="clear" w:color="auto" w:fill="auto"/>
        </w:rPr>
        <w:t>服务。</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第三条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乙方按《交易管理办法》及其他规则的规定向甲方申请交易账户及初始交易密码，并须在首次参与交易前更改初始交易密码。每一交易商会员均应</w:t>
      </w:r>
      <w:r>
        <w:rPr>
          <w:rFonts w:ascii="仿宋" w:hAnsi="仿宋" w:eastAsia="仿宋"/>
          <w:color w:val="auto"/>
          <w:sz w:val="30"/>
          <w:szCs w:val="30"/>
          <w:highlight w:val="none"/>
          <w:shd w:val="clear" w:color="auto" w:fill="auto"/>
        </w:rPr>
        <w:t>申请</w:t>
      </w:r>
      <w:r>
        <w:rPr>
          <w:rFonts w:hint="eastAsia" w:ascii="仿宋" w:hAnsi="仿宋" w:eastAsia="仿宋"/>
          <w:color w:val="auto"/>
          <w:sz w:val="30"/>
          <w:szCs w:val="30"/>
          <w:highlight w:val="none"/>
          <w:shd w:val="clear" w:color="auto" w:fill="auto"/>
        </w:rPr>
        <w:t>一个交易账户和对应</w:t>
      </w:r>
      <w:r>
        <w:rPr>
          <w:rFonts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rPr>
        <w:t>交易密码。甲方郑重提醒乙方妥善保管其交易账户和交易密码，乙方知晓并完全理解，因使用乙方交易账户和交易密码所发生的所有交易行为均为乙方自主的交易行为，由乙方承担全部法律责任。</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自行承担由于其交易账户密码失密等自身原因给其自身造成的</w:t>
      </w:r>
      <w:r>
        <w:rPr>
          <w:rFonts w:hint="eastAsia" w:ascii="仿宋" w:hAnsi="仿宋" w:eastAsia="仿宋"/>
          <w:b/>
          <w:color w:val="auto"/>
          <w:sz w:val="30"/>
          <w:szCs w:val="30"/>
          <w:highlight w:val="none"/>
          <w:shd w:val="clear" w:color="auto" w:fill="auto"/>
        </w:rPr>
        <w:t>全部</w:t>
      </w:r>
      <w:r>
        <w:rPr>
          <w:rFonts w:ascii="仿宋" w:hAnsi="仿宋" w:eastAsia="仿宋"/>
          <w:b/>
          <w:color w:val="auto"/>
          <w:sz w:val="30"/>
          <w:szCs w:val="30"/>
          <w:highlight w:val="none"/>
          <w:shd w:val="clear" w:color="auto" w:fill="auto"/>
        </w:rPr>
        <w:t>损失</w:t>
      </w:r>
      <w:r>
        <w:rPr>
          <w:rFonts w:hint="eastAsia" w:ascii="仿宋" w:hAnsi="仿宋" w:eastAsia="仿宋"/>
          <w:b/>
          <w:color w:val="auto"/>
          <w:sz w:val="30"/>
          <w:szCs w:val="30"/>
          <w:highlight w:val="none"/>
          <w:shd w:val="clear" w:color="auto" w:fill="auto"/>
        </w:rPr>
        <w:t>。</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第</w:t>
      </w:r>
      <w:r>
        <w:rPr>
          <w:rFonts w:hint="eastAsia" w:ascii="仿宋" w:hAnsi="仿宋" w:eastAsia="仿宋"/>
          <w:color w:val="auto"/>
          <w:sz w:val="30"/>
          <w:szCs w:val="30"/>
          <w:highlight w:val="none"/>
          <w:shd w:val="clear" w:color="auto" w:fill="auto"/>
        </w:rPr>
        <w:t>四</w:t>
      </w:r>
      <w:r>
        <w:rPr>
          <w:rFonts w:ascii="仿宋" w:hAnsi="仿宋" w:eastAsia="仿宋"/>
          <w:color w:val="auto"/>
          <w:sz w:val="30"/>
          <w:szCs w:val="30"/>
          <w:highlight w:val="none"/>
          <w:shd w:val="clear" w:color="auto" w:fill="auto"/>
        </w:rPr>
        <w:t xml:space="preserve">条 </w:t>
      </w:r>
      <w:r>
        <w:rPr>
          <w:rFonts w:hint="eastAsia" w:ascii="仿宋" w:hAnsi="仿宋" w:eastAsia="仿宋"/>
          <w:color w:val="auto"/>
          <w:sz w:val="30"/>
          <w:szCs w:val="30"/>
          <w:highlight w:val="none"/>
          <w:shd w:val="clear" w:color="auto" w:fill="auto"/>
        </w:rPr>
        <w:t xml:space="preserve"> 乙方</w:t>
      </w:r>
      <w:r>
        <w:rPr>
          <w:rFonts w:ascii="仿宋" w:hAnsi="仿宋" w:eastAsia="仿宋"/>
          <w:color w:val="auto"/>
          <w:sz w:val="30"/>
          <w:szCs w:val="30"/>
          <w:highlight w:val="none"/>
          <w:shd w:val="clear" w:color="auto" w:fill="auto"/>
        </w:rPr>
        <w:t>参与交易，应认真填写并审核商品价格、数量、质量、履约金、购销合同、交收等信息，一经提交后产生的所有交易结果与</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无关，</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承担全部民事法律责任。</w:t>
      </w:r>
    </w:p>
    <w:p>
      <w:pPr>
        <w:spacing w:before="240" w:after="240" w:line="360" w:lineRule="auto"/>
        <w:ind w:right="-199" w:rightChars="-95"/>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第五条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乙方承诺严格遵守和履行通过甲方电子交易系统达成的电子交易合同。如有违约，同意按照电子交易合同的约定承担违约责任，且甲方有权对乙方采取相应的处分措施。</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第六条 甲方有权根据实际情况对《交易管理办法》及其他制度、规则、管理办法进行不定期地进行新增、补充、修订，乙方应对此予以认可，并承诺按修订后的《交易管理办法》及其他规定执行。</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第七条 </w:t>
      </w:r>
      <w:r>
        <w:rPr>
          <w:rFonts w:ascii="仿宋" w:hAnsi="仿宋" w:eastAsia="仿宋"/>
          <w:color w:val="auto"/>
          <w:sz w:val="30"/>
          <w:szCs w:val="30"/>
          <w:highlight w:val="none"/>
          <w:shd w:val="clear" w:color="auto" w:fill="auto"/>
        </w:rPr>
        <w:t>每交易日闭市后</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应及时查看交易数据并核实其交 易及资金变动情况，如对交易数据有异议，应在下一交易日开市前以书面形式提出。否则视为对当日的交易记录及</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的结算结果无异议。</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第八条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甲方对乙方的交易记录及其他资料负有保密义务，非法定有权机关或未经乙方同意，不得向第三方披露。</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第九条</w:t>
      </w:r>
      <w:r>
        <w:rPr>
          <w:rFonts w:ascii="仿宋" w:hAnsi="仿宋" w:eastAsia="仿宋"/>
          <w:b/>
          <w:bCs/>
          <w:color w:val="auto"/>
          <w:sz w:val="30"/>
          <w:szCs w:val="30"/>
          <w:highlight w:val="none"/>
          <w:shd w:val="clear" w:color="auto" w:fill="auto"/>
        </w:rPr>
        <w:t xml:space="preserve">  </w:t>
      </w:r>
      <w:r>
        <w:rPr>
          <w:rFonts w:hint="eastAsia" w:ascii="仿宋" w:hAnsi="仿宋" w:eastAsia="仿宋"/>
          <w:b/>
          <w:bCs/>
          <w:color w:val="auto"/>
          <w:sz w:val="30"/>
          <w:szCs w:val="30"/>
          <w:highlight w:val="none"/>
          <w:shd w:val="clear" w:color="auto" w:fill="auto"/>
        </w:rPr>
        <w:t>因地震、台风、水灾、火灾、战争及其他不可抗力因素导致的乙方损失，甲方不承担责任。</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第十条 由于计算机系统</w:t>
      </w:r>
      <w:r>
        <w:rPr>
          <w:rFonts w:ascii="仿宋" w:hAnsi="仿宋" w:eastAsia="仿宋"/>
          <w:b/>
          <w:bCs/>
          <w:color w:val="auto"/>
          <w:sz w:val="30"/>
          <w:szCs w:val="30"/>
          <w:highlight w:val="none"/>
          <w:shd w:val="clear" w:color="auto" w:fill="auto"/>
        </w:rPr>
        <w:t>、通讯系统故障等，可能造成</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 xml:space="preserve">的指令无法成交或者无法全部成交， </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将承担由此导致的损失及不利的法律后果，</w:t>
      </w:r>
      <w:r>
        <w:rPr>
          <w:rFonts w:hint="eastAsia" w:ascii="仿宋" w:hAnsi="仿宋" w:eastAsia="仿宋"/>
          <w:b/>
          <w:bCs/>
          <w:color w:val="auto"/>
          <w:sz w:val="30"/>
          <w:szCs w:val="30"/>
          <w:highlight w:val="none"/>
          <w:shd w:val="clear" w:color="auto" w:fill="auto"/>
        </w:rPr>
        <w:t>甲</w:t>
      </w:r>
      <w:r>
        <w:rPr>
          <w:rFonts w:ascii="仿宋" w:hAnsi="仿宋" w:eastAsia="仿宋"/>
          <w:b/>
          <w:bCs/>
          <w:color w:val="auto"/>
          <w:sz w:val="30"/>
          <w:szCs w:val="30"/>
          <w:highlight w:val="none"/>
          <w:shd w:val="clear" w:color="auto" w:fill="auto"/>
        </w:rPr>
        <w:t>方不承担责任。</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计算机系统、通讯系统故障包括但不限于以下风险：</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（一）由于无法控制和不可预测的系统故障、设备故障、通讯故障、电力故障、网络故障及其他因素，可能导致交易系统非正常运行甚至瘫痪，使乙方的交易指令出现延迟、</w:t>
      </w:r>
      <w:r>
        <w:rPr>
          <w:rFonts w:hint="eastAsia" w:ascii="仿宋" w:hAnsi="仿宋" w:eastAsia="仿宋"/>
          <w:color w:val="auto"/>
          <w:sz w:val="30"/>
          <w:szCs w:val="30"/>
          <w:highlight w:val="none"/>
          <w:shd w:val="clear" w:color="auto" w:fill="auto"/>
          <w:lang w:val="en-US" w:eastAsia="zh-CN"/>
        </w:rPr>
        <w:t>中断</w:t>
      </w:r>
      <w:r>
        <w:rPr>
          <w:rFonts w:hint="eastAsia" w:ascii="仿宋" w:hAnsi="仿宋" w:eastAsia="仿宋"/>
          <w:color w:val="auto"/>
          <w:sz w:val="30"/>
          <w:szCs w:val="30"/>
          <w:highlight w:val="none"/>
          <w:shd w:val="clear" w:color="auto" w:fill="auto"/>
        </w:rPr>
        <w:t>等情况；</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（二）由于电子交易系统存在被网络黑客和计算机病毒攻击的可能性，由此可能导致交易系统故障，使交易无法进行或行情信息出现错误或延迟；</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（三）互联网上的</w:t>
      </w:r>
      <w:r>
        <w:rPr>
          <w:rFonts w:hint="eastAsia" w:ascii="仿宋" w:hAnsi="仿宋" w:eastAsia="仿宋"/>
          <w:color w:val="auto"/>
          <w:sz w:val="30"/>
          <w:szCs w:val="30"/>
          <w:highlight w:val="none"/>
          <w:shd w:val="clear" w:color="auto" w:fill="auto"/>
          <w:lang w:val="en-US" w:eastAsia="zh-CN"/>
        </w:rPr>
        <w:t>数据</w:t>
      </w:r>
      <w:r>
        <w:rPr>
          <w:rFonts w:hint="eastAsia" w:ascii="仿宋" w:hAnsi="仿宋" w:eastAsia="仿宋"/>
          <w:color w:val="auto"/>
          <w:sz w:val="30"/>
          <w:szCs w:val="30"/>
          <w:highlight w:val="none"/>
          <w:shd w:val="clear" w:color="auto" w:fill="auto"/>
        </w:rPr>
        <w:t>传输可能因通信繁忙等原因出现延迟、中断，从而使网上交易出现延迟、中断。</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因上述事故或故障造成交易或交易数据传输中断，恢复交易时以故障发生前系统最终记录的交易数据为有效数据。</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第</w:t>
      </w:r>
      <w:r>
        <w:rPr>
          <w:rFonts w:hint="eastAsia" w:ascii="仿宋" w:hAnsi="仿宋" w:eastAsia="仿宋"/>
          <w:b/>
          <w:bCs/>
          <w:color w:val="auto"/>
          <w:sz w:val="30"/>
          <w:szCs w:val="30"/>
          <w:highlight w:val="none"/>
          <w:shd w:val="clear" w:color="auto" w:fill="auto"/>
        </w:rPr>
        <w:t>十一</w:t>
      </w:r>
      <w:r>
        <w:rPr>
          <w:rFonts w:ascii="仿宋" w:hAnsi="仿宋" w:eastAsia="仿宋"/>
          <w:b/>
          <w:bCs/>
          <w:color w:val="auto"/>
          <w:sz w:val="30"/>
          <w:szCs w:val="30"/>
          <w:highlight w:val="none"/>
          <w:shd w:val="clear" w:color="auto" w:fill="auto"/>
        </w:rPr>
        <w:t xml:space="preserve">条 </w:t>
      </w:r>
      <w:r>
        <w:rPr>
          <w:rFonts w:hint="eastAsia" w:ascii="仿宋" w:hAnsi="仿宋" w:eastAsia="仿宋"/>
          <w:b/>
          <w:bCs/>
          <w:color w:val="auto"/>
          <w:sz w:val="30"/>
          <w:szCs w:val="30"/>
          <w:highlight w:val="none"/>
          <w:shd w:val="clear" w:color="auto" w:fill="auto"/>
        </w:rPr>
        <w:t xml:space="preserve"> </w:t>
      </w:r>
      <w:r>
        <w:rPr>
          <w:rFonts w:ascii="仿宋" w:hAnsi="仿宋" w:eastAsia="仿宋"/>
          <w:b/>
          <w:bCs/>
          <w:color w:val="auto"/>
          <w:sz w:val="30"/>
          <w:szCs w:val="30"/>
          <w:highlight w:val="none"/>
          <w:shd w:val="clear" w:color="auto" w:fill="auto"/>
        </w:rPr>
        <w:t>对于交易价格严重偏离市场、扰乱市场秩序的行为，</w:t>
      </w:r>
      <w:r>
        <w:rPr>
          <w:rFonts w:hint="eastAsia" w:ascii="仿宋" w:hAnsi="仿宋" w:eastAsia="仿宋"/>
          <w:b/>
          <w:bCs/>
          <w:color w:val="auto"/>
          <w:sz w:val="30"/>
          <w:szCs w:val="30"/>
          <w:highlight w:val="none"/>
          <w:shd w:val="clear" w:color="auto" w:fill="auto"/>
        </w:rPr>
        <w:t>交易</w:t>
      </w:r>
      <w:r>
        <w:rPr>
          <w:rFonts w:ascii="仿宋" w:hAnsi="仿宋" w:eastAsia="仿宋"/>
          <w:b/>
          <w:bCs/>
          <w:color w:val="auto"/>
          <w:sz w:val="30"/>
          <w:szCs w:val="30"/>
          <w:highlight w:val="none"/>
          <w:shd w:val="clear" w:color="auto" w:fill="auto"/>
        </w:rPr>
        <w:t>中心有权取消该笔交易，并保留对其他有损交易中心市场信誉</w:t>
      </w:r>
      <w:r>
        <w:rPr>
          <w:rFonts w:hint="eastAsia" w:ascii="仿宋" w:hAnsi="仿宋" w:eastAsia="仿宋"/>
          <w:b/>
          <w:bCs/>
          <w:color w:val="auto"/>
          <w:sz w:val="30"/>
          <w:szCs w:val="30"/>
          <w:highlight w:val="none"/>
          <w:shd w:val="clear" w:color="auto" w:fill="auto"/>
        </w:rPr>
        <w:t>行为</w:t>
      </w:r>
      <w:r>
        <w:rPr>
          <w:rFonts w:ascii="仿宋" w:hAnsi="仿宋" w:eastAsia="仿宋"/>
          <w:b/>
          <w:bCs/>
          <w:color w:val="auto"/>
          <w:sz w:val="30"/>
          <w:szCs w:val="30"/>
          <w:highlight w:val="none"/>
          <w:shd w:val="clear" w:color="auto" w:fill="auto"/>
        </w:rPr>
        <w:t>追责的权利。如遇价格严重背离市场，但买卖双方予以确认的情形，交易中心有权要求其中一方或双方以</w:t>
      </w:r>
      <w:r>
        <w:rPr>
          <w:rFonts w:hint="eastAsia" w:ascii="仿宋" w:hAnsi="仿宋" w:eastAsia="仿宋"/>
          <w:b/>
          <w:bCs/>
          <w:color w:val="auto"/>
          <w:sz w:val="30"/>
          <w:szCs w:val="30"/>
          <w:highlight w:val="none"/>
          <w:shd w:val="clear" w:color="auto" w:fill="auto"/>
        </w:rPr>
        <w:t>书面</w:t>
      </w:r>
      <w:r>
        <w:rPr>
          <w:rFonts w:ascii="仿宋" w:hAnsi="仿宋" w:eastAsia="仿宋"/>
          <w:b/>
          <w:bCs/>
          <w:color w:val="auto"/>
          <w:sz w:val="30"/>
          <w:szCs w:val="30"/>
          <w:highlight w:val="none"/>
          <w:shd w:val="clear" w:color="auto" w:fill="auto"/>
        </w:rPr>
        <w:t>形式提供价格说明。</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第十二条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交易中心实行会员制，会员分为境内会员和境外会员，交易中心依据会员类别提供相应的专业性、综合性服务，按照</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w:t>
      </w:r>
      <w:r>
        <w:rPr>
          <w:rFonts w:hint="eastAsia" w:ascii="仿宋" w:hAnsi="仿宋" w:eastAsia="仿宋"/>
          <w:color w:val="auto"/>
          <w:sz w:val="30"/>
          <w:szCs w:val="30"/>
          <w:highlight w:val="none"/>
          <w:shd w:val="clear" w:color="auto" w:fill="auto"/>
        </w:rPr>
        <w:t>交易</w:t>
      </w:r>
      <w:r>
        <w:rPr>
          <w:rFonts w:ascii="仿宋" w:hAnsi="仿宋" w:eastAsia="仿宋"/>
          <w:color w:val="auto"/>
          <w:sz w:val="30"/>
          <w:szCs w:val="30"/>
          <w:highlight w:val="none"/>
          <w:shd w:val="clear" w:color="auto" w:fill="auto"/>
        </w:rPr>
        <w:t>中心</w:t>
      </w:r>
      <w:r>
        <w:rPr>
          <w:rFonts w:hint="eastAsia" w:ascii="仿宋" w:hAnsi="仿宋" w:eastAsia="仿宋"/>
          <w:color w:val="auto"/>
          <w:sz w:val="30"/>
          <w:szCs w:val="30"/>
          <w:highlight w:val="none"/>
          <w:shd w:val="clear" w:color="auto" w:fill="auto"/>
        </w:rPr>
        <w:t>会员</w:t>
      </w:r>
      <w:r>
        <w:rPr>
          <w:rFonts w:ascii="仿宋" w:hAnsi="仿宋" w:eastAsia="仿宋"/>
          <w:color w:val="auto"/>
          <w:sz w:val="30"/>
          <w:szCs w:val="30"/>
          <w:highlight w:val="none"/>
          <w:shd w:val="clear" w:color="auto" w:fill="auto"/>
        </w:rPr>
        <w:t>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的规定，收取相关会员服务费。</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第</w:t>
      </w:r>
      <w:r>
        <w:rPr>
          <w:rFonts w:hint="eastAsia" w:ascii="仿宋" w:hAnsi="仿宋" w:eastAsia="仿宋"/>
          <w:b/>
          <w:bCs/>
          <w:color w:val="auto"/>
          <w:sz w:val="30"/>
          <w:szCs w:val="30"/>
          <w:highlight w:val="none"/>
          <w:shd w:val="clear" w:color="auto" w:fill="auto"/>
        </w:rPr>
        <w:t>十三</w:t>
      </w:r>
      <w:r>
        <w:rPr>
          <w:rFonts w:ascii="仿宋" w:hAnsi="仿宋" w:eastAsia="仿宋"/>
          <w:b/>
          <w:bCs/>
          <w:color w:val="auto"/>
          <w:sz w:val="30"/>
          <w:szCs w:val="30"/>
          <w:highlight w:val="none"/>
          <w:shd w:val="clear" w:color="auto" w:fill="auto"/>
        </w:rPr>
        <w:t>条</w:t>
      </w:r>
      <w:r>
        <w:rPr>
          <w:rFonts w:hint="eastAsia" w:ascii="仿宋" w:hAnsi="仿宋" w:eastAsia="仿宋"/>
          <w:b/>
          <w:bCs/>
          <w:color w:val="auto"/>
          <w:sz w:val="30"/>
          <w:szCs w:val="30"/>
          <w:highlight w:val="none"/>
          <w:shd w:val="clear" w:color="auto" w:fill="auto"/>
        </w:rPr>
        <w:t xml:space="preserve"> </w:t>
      </w:r>
      <w:r>
        <w:rPr>
          <w:rFonts w:ascii="仿宋" w:hAnsi="仿宋" w:eastAsia="仿宋"/>
          <w:b/>
          <w:bCs/>
          <w:color w:val="auto"/>
          <w:sz w:val="30"/>
          <w:szCs w:val="30"/>
          <w:highlight w:val="none"/>
          <w:shd w:val="clear" w:color="auto" w:fill="auto"/>
        </w:rPr>
        <w:t xml:space="preserve"> 如</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违反</w:t>
      </w: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《交易管理办法》及其他制度、规则、管理办法等交易中心官网上发布的各类规定，出现违规违约行为，</w:t>
      </w: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有权随时单方终止本协议， 取消</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交易商资格，且不承担任何赔偿责任。</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且当</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出现违规违约行为时，</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同意</w:t>
      </w: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可依据《交易管理办法》和交易中心其他</w:t>
      </w:r>
      <w:r>
        <w:rPr>
          <w:rFonts w:hint="eastAsia" w:ascii="仿宋" w:hAnsi="仿宋" w:eastAsia="仿宋"/>
          <w:b/>
          <w:bCs/>
          <w:color w:val="auto"/>
          <w:sz w:val="30"/>
          <w:szCs w:val="30"/>
          <w:highlight w:val="none"/>
          <w:shd w:val="clear" w:color="auto" w:fill="auto"/>
        </w:rPr>
        <w:t>管理办法</w:t>
      </w:r>
      <w:r>
        <w:rPr>
          <w:rFonts w:ascii="仿宋" w:hAnsi="仿宋" w:eastAsia="仿宋"/>
          <w:b/>
          <w:bCs/>
          <w:color w:val="auto"/>
          <w:sz w:val="30"/>
          <w:szCs w:val="30"/>
          <w:highlight w:val="none"/>
          <w:shd w:val="clear" w:color="auto" w:fill="auto"/>
        </w:rPr>
        <w:t>中规定的违规违约处理方式和程序，对</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的相关权益进行处置</w:t>
      </w:r>
      <w:r>
        <w:rPr>
          <w:rFonts w:hint="eastAsia" w:ascii="仿宋" w:hAnsi="仿宋" w:eastAsia="仿宋"/>
          <w:b/>
          <w:bCs/>
          <w:color w:val="auto"/>
          <w:sz w:val="30"/>
          <w:szCs w:val="30"/>
          <w:highlight w:val="none"/>
          <w:shd w:val="clear" w:color="auto" w:fill="auto"/>
        </w:rPr>
        <w:t>。</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完全接受</w:t>
      </w: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按上述交易交收规则规定的处理方式和程序形成的处理结果。</w:t>
      </w:r>
    </w:p>
    <w:p>
      <w:pPr>
        <w:spacing w:before="240" w:after="240" w:line="360" w:lineRule="auto"/>
        <w:ind w:left="-141" w:leftChars="-67" w:right="-199" w:rightChars="-95" w:firstLine="569" w:firstLineChars="189"/>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做出的处置决定及相关通知、公告自</w:t>
      </w: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发出（向</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报备的联系地址</w:t>
      </w:r>
      <w:r>
        <w:rPr>
          <w:rFonts w:hint="eastAsia" w:ascii="仿宋" w:hAnsi="仿宋" w:eastAsia="仿宋"/>
          <w:b/>
          <w:bCs/>
          <w:color w:val="auto"/>
          <w:sz w:val="30"/>
          <w:szCs w:val="30"/>
          <w:highlight w:val="none"/>
          <w:shd w:val="clear" w:color="auto" w:fill="auto"/>
        </w:rPr>
        <w:t>发</w:t>
      </w:r>
      <w:r>
        <w:rPr>
          <w:rFonts w:ascii="仿宋" w:hAnsi="仿宋" w:eastAsia="仿宋"/>
          <w:b/>
          <w:bCs/>
          <w:color w:val="auto"/>
          <w:sz w:val="30"/>
          <w:szCs w:val="30"/>
          <w:highlight w:val="none"/>
          <w:shd w:val="clear" w:color="auto" w:fill="auto"/>
        </w:rPr>
        <w:t>出或通过交易系统发出等方式之一）之时生效。</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第</w:t>
      </w:r>
      <w:r>
        <w:rPr>
          <w:rFonts w:hint="eastAsia" w:ascii="仿宋" w:hAnsi="仿宋" w:eastAsia="仿宋"/>
          <w:color w:val="auto"/>
          <w:sz w:val="30"/>
          <w:szCs w:val="30"/>
          <w:highlight w:val="none"/>
          <w:shd w:val="clear" w:color="auto" w:fill="auto"/>
        </w:rPr>
        <w:t>十四</w:t>
      </w:r>
      <w:r>
        <w:rPr>
          <w:rFonts w:ascii="仿宋" w:hAnsi="仿宋" w:eastAsia="仿宋"/>
          <w:color w:val="auto"/>
          <w:sz w:val="30"/>
          <w:szCs w:val="30"/>
          <w:highlight w:val="none"/>
          <w:shd w:val="clear" w:color="auto" w:fill="auto"/>
        </w:rPr>
        <w:t>条</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当</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依法协助司法机关办理保全、强制执行、调查取证等相关事宜时，由此导致</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风险状况发生变化，</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同意自行承担风险控制责任。如果</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账户资金因</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原因导致资金被冻结、保全</w:t>
      </w:r>
      <w:r>
        <w:rPr>
          <w:rFonts w:hint="eastAsia" w:ascii="仿宋" w:hAnsi="仿宋" w:eastAsia="仿宋"/>
          <w:color w:val="auto"/>
          <w:sz w:val="30"/>
          <w:szCs w:val="30"/>
          <w:highlight w:val="none"/>
          <w:shd w:val="clear" w:color="auto" w:fill="auto"/>
        </w:rPr>
        <w:t>、</w:t>
      </w:r>
      <w:r>
        <w:rPr>
          <w:rFonts w:ascii="仿宋" w:hAnsi="仿宋" w:eastAsia="仿宋"/>
          <w:color w:val="auto"/>
          <w:sz w:val="30"/>
          <w:szCs w:val="30"/>
          <w:highlight w:val="none"/>
          <w:shd w:val="clear" w:color="auto" w:fill="auto"/>
        </w:rPr>
        <w:t>强制执行的，</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接到</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通知后应立即向</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提供等额货币资金的担保，并配合</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积极解决前述问题。</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第十五</w:t>
      </w:r>
      <w:r>
        <w:rPr>
          <w:rFonts w:ascii="仿宋" w:hAnsi="仿宋" w:eastAsia="仿宋"/>
          <w:color w:val="auto"/>
          <w:sz w:val="30"/>
          <w:szCs w:val="30"/>
          <w:highlight w:val="none"/>
          <w:shd w:val="clear" w:color="auto" w:fill="auto"/>
        </w:rPr>
        <w:t>条</w:t>
      </w:r>
      <w:r>
        <w:rPr>
          <w:rFonts w:hint="eastAsia" w:ascii="仿宋" w:hAnsi="仿宋" w:eastAsia="仿宋"/>
          <w:color w:val="auto"/>
          <w:sz w:val="30"/>
          <w:szCs w:val="30"/>
          <w:highlight w:val="none"/>
          <w:shd w:val="clear" w:color="auto" w:fill="auto"/>
        </w:rPr>
        <w:t xml:space="preserve">  本协议自甲乙双方签字盖章之日起生效。本协议的有效期自签订</w:t>
      </w:r>
      <w:r>
        <w:rPr>
          <w:rFonts w:ascii="仿宋" w:hAnsi="仿宋" w:eastAsia="仿宋"/>
          <w:color w:val="auto"/>
          <w:sz w:val="30"/>
          <w:szCs w:val="30"/>
          <w:highlight w:val="none"/>
          <w:shd w:val="clear" w:color="auto" w:fill="auto"/>
        </w:rPr>
        <w:t>之日</w:t>
      </w:r>
      <w:r>
        <w:rPr>
          <w:rFonts w:hint="eastAsia" w:ascii="仿宋" w:hAnsi="仿宋" w:eastAsia="仿宋"/>
          <w:color w:val="auto"/>
          <w:sz w:val="30"/>
          <w:szCs w:val="30"/>
          <w:highlight w:val="none"/>
          <w:shd w:val="clear" w:color="auto" w:fill="auto"/>
        </w:rPr>
        <w:t>起五年，</w:t>
      </w:r>
      <w:r>
        <w:rPr>
          <w:rFonts w:ascii="仿宋" w:hAnsi="仿宋" w:eastAsia="仿宋"/>
          <w:color w:val="auto"/>
          <w:sz w:val="30"/>
          <w:szCs w:val="30"/>
          <w:highlight w:val="none"/>
          <w:shd w:val="clear" w:color="auto" w:fill="auto"/>
        </w:rPr>
        <w:t>到期后</w:t>
      </w:r>
      <w:r>
        <w:rPr>
          <w:rFonts w:hint="eastAsia" w:ascii="仿宋" w:hAnsi="仿宋" w:eastAsia="仿宋"/>
          <w:color w:val="auto"/>
          <w:sz w:val="30"/>
          <w:szCs w:val="30"/>
          <w:highlight w:val="none"/>
          <w:shd w:val="clear" w:color="auto" w:fill="auto"/>
        </w:rPr>
        <w:t>如</w:t>
      </w:r>
      <w:r>
        <w:rPr>
          <w:rFonts w:ascii="仿宋" w:hAnsi="仿宋" w:eastAsia="仿宋"/>
          <w:color w:val="auto"/>
          <w:sz w:val="30"/>
          <w:szCs w:val="30"/>
          <w:highlight w:val="none"/>
          <w:shd w:val="clear" w:color="auto" w:fill="auto"/>
        </w:rPr>
        <w:t>双方无异议，协议可自动顺延至</w:t>
      </w:r>
      <w:r>
        <w:rPr>
          <w:rFonts w:hint="eastAsia" w:ascii="仿宋" w:hAnsi="仿宋" w:eastAsia="仿宋"/>
          <w:color w:val="auto"/>
          <w:sz w:val="30"/>
          <w:szCs w:val="30"/>
          <w:highlight w:val="none"/>
          <w:shd w:val="clear" w:color="auto" w:fill="auto"/>
        </w:rPr>
        <w:t>一</w:t>
      </w:r>
      <w:r>
        <w:rPr>
          <w:rFonts w:ascii="仿宋" w:hAnsi="仿宋" w:eastAsia="仿宋"/>
          <w:color w:val="auto"/>
          <w:sz w:val="30"/>
          <w:szCs w:val="30"/>
          <w:highlight w:val="none"/>
          <w:shd w:val="clear" w:color="auto" w:fill="auto"/>
        </w:rPr>
        <w:t>方</w:t>
      </w:r>
      <w:r>
        <w:rPr>
          <w:rFonts w:hint="eastAsia" w:ascii="仿宋" w:hAnsi="仿宋" w:eastAsia="仿宋"/>
          <w:color w:val="auto"/>
          <w:sz w:val="30"/>
          <w:szCs w:val="30"/>
          <w:highlight w:val="none"/>
          <w:shd w:val="clear" w:color="auto" w:fill="auto"/>
        </w:rPr>
        <w:t>提出</w:t>
      </w:r>
      <w:r>
        <w:rPr>
          <w:rFonts w:ascii="仿宋" w:hAnsi="仿宋" w:eastAsia="仿宋"/>
          <w:color w:val="auto"/>
          <w:sz w:val="30"/>
          <w:szCs w:val="30"/>
          <w:highlight w:val="none"/>
          <w:shd w:val="clear" w:color="auto" w:fill="auto"/>
        </w:rPr>
        <w:t>解除</w:t>
      </w:r>
      <w:r>
        <w:rPr>
          <w:rFonts w:hint="eastAsia" w:ascii="仿宋" w:hAnsi="仿宋" w:eastAsia="仿宋"/>
          <w:color w:val="auto"/>
          <w:sz w:val="30"/>
          <w:szCs w:val="30"/>
          <w:highlight w:val="none"/>
          <w:shd w:val="clear" w:color="auto" w:fill="auto"/>
        </w:rPr>
        <w:t>协议</w:t>
      </w:r>
      <w:r>
        <w:rPr>
          <w:rFonts w:ascii="仿宋" w:hAnsi="仿宋" w:eastAsia="仿宋"/>
          <w:color w:val="auto"/>
          <w:sz w:val="30"/>
          <w:szCs w:val="30"/>
          <w:highlight w:val="none"/>
          <w:shd w:val="clear" w:color="auto" w:fill="auto"/>
        </w:rPr>
        <w:t>为止。</w:t>
      </w:r>
      <w:r>
        <w:rPr>
          <w:rFonts w:hint="eastAsia" w:ascii="仿宋" w:hAnsi="仿宋" w:eastAsia="仿宋"/>
          <w:color w:val="auto"/>
          <w:sz w:val="30"/>
          <w:szCs w:val="30"/>
          <w:highlight w:val="none"/>
          <w:shd w:val="clear" w:color="auto" w:fill="auto"/>
        </w:rPr>
        <w:t>若甲方</w:t>
      </w:r>
      <w:r>
        <w:rPr>
          <w:rFonts w:ascii="仿宋" w:hAnsi="仿宋" w:eastAsia="仿宋"/>
          <w:color w:val="auto"/>
          <w:sz w:val="30"/>
          <w:szCs w:val="30"/>
          <w:highlight w:val="none"/>
          <w:shd w:val="clear" w:color="auto" w:fill="auto"/>
        </w:rPr>
        <w:t>依据《</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石油天然气交易中心会员管理办法（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）》的规定取消乙方</w:t>
      </w:r>
      <w:r>
        <w:rPr>
          <w:rFonts w:hint="eastAsia" w:ascii="仿宋" w:hAnsi="仿宋" w:eastAsia="仿宋"/>
          <w:color w:val="auto"/>
          <w:sz w:val="30"/>
          <w:szCs w:val="30"/>
          <w:highlight w:val="none"/>
          <w:shd w:val="clear" w:color="auto" w:fill="auto"/>
        </w:rPr>
        <w:t>会员</w:t>
      </w:r>
      <w:r>
        <w:rPr>
          <w:rFonts w:ascii="仿宋" w:hAnsi="仿宋" w:eastAsia="仿宋"/>
          <w:color w:val="auto"/>
          <w:sz w:val="30"/>
          <w:szCs w:val="30"/>
          <w:highlight w:val="none"/>
          <w:shd w:val="clear" w:color="auto" w:fill="auto"/>
        </w:rPr>
        <w:t>资格的，本协议</w:t>
      </w:r>
      <w:r>
        <w:rPr>
          <w:rFonts w:hint="eastAsia" w:ascii="仿宋" w:hAnsi="仿宋" w:eastAsia="仿宋"/>
          <w:color w:val="auto"/>
          <w:sz w:val="30"/>
          <w:szCs w:val="30"/>
          <w:highlight w:val="none"/>
          <w:shd w:val="clear" w:color="auto" w:fill="auto"/>
        </w:rPr>
        <w:t>自动</w:t>
      </w:r>
      <w:r>
        <w:rPr>
          <w:rFonts w:ascii="仿宋" w:hAnsi="仿宋" w:eastAsia="仿宋"/>
          <w:color w:val="auto"/>
          <w:sz w:val="30"/>
          <w:szCs w:val="30"/>
          <w:highlight w:val="none"/>
          <w:shd w:val="clear" w:color="auto" w:fill="auto"/>
        </w:rPr>
        <w:t>终止。</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本协议的终止或解除</w:t>
      </w:r>
      <w:r>
        <w:rPr>
          <w:rFonts w:ascii="仿宋" w:hAnsi="仿宋" w:eastAsia="仿宋"/>
          <w:color w:val="auto"/>
          <w:sz w:val="30"/>
          <w:szCs w:val="30"/>
          <w:highlight w:val="none"/>
          <w:shd w:val="clear" w:color="auto" w:fill="auto"/>
        </w:rPr>
        <w:t>不影响乙方在</w:t>
      </w:r>
      <w:r>
        <w:rPr>
          <w:rFonts w:hint="eastAsia" w:ascii="仿宋" w:hAnsi="仿宋" w:eastAsia="仿宋"/>
          <w:color w:val="auto"/>
          <w:sz w:val="30"/>
          <w:szCs w:val="30"/>
          <w:highlight w:val="none"/>
          <w:shd w:val="clear" w:color="auto" w:fill="auto"/>
        </w:rPr>
        <w:t>协议终止或解除</w:t>
      </w:r>
      <w:r>
        <w:rPr>
          <w:rFonts w:ascii="仿宋" w:hAnsi="仿宋" w:eastAsia="仿宋"/>
          <w:color w:val="auto"/>
          <w:sz w:val="30"/>
          <w:szCs w:val="30"/>
          <w:highlight w:val="none"/>
          <w:shd w:val="clear" w:color="auto" w:fill="auto"/>
        </w:rPr>
        <w:t>前</w:t>
      </w:r>
      <w:r>
        <w:rPr>
          <w:rFonts w:hint="eastAsia" w:ascii="仿宋" w:hAnsi="仿宋" w:eastAsia="仿宋"/>
          <w:color w:val="auto"/>
          <w:sz w:val="30"/>
          <w:szCs w:val="30"/>
          <w:highlight w:val="none"/>
          <w:shd w:val="clear" w:color="auto" w:fill="auto"/>
        </w:rPr>
        <w:t>已</w:t>
      </w:r>
      <w:r>
        <w:rPr>
          <w:rFonts w:ascii="仿宋" w:hAnsi="仿宋" w:eastAsia="仿宋"/>
          <w:color w:val="auto"/>
          <w:sz w:val="30"/>
          <w:szCs w:val="30"/>
          <w:highlight w:val="none"/>
          <w:shd w:val="clear" w:color="auto" w:fill="auto"/>
        </w:rPr>
        <w:t>达成的</w:t>
      </w:r>
      <w:r>
        <w:rPr>
          <w:rFonts w:hint="eastAsia" w:ascii="仿宋" w:hAnsi="仿宋" w:eastAsia="仿宋"/>
          <w:color w:val="auto"/>
          <w:sz w:val="30"/>
          <w:szCs w:val="30"/>
          <w:highlight w:val="none"/>
          <w:shd w:val="clear" w:color="auto" w:fill="auto"/>
        </w:rPr>
        <w:t>电子</w:t>
      </w:r>
      <w:r>
        <w:rPr>
          <w:rFonts w:ascii="仿宋" w:hAnsi="仿宋" w:eastAsia="仿宋"/>
          <w:color w:val="auto"/>
          <w:sz w:val="30"/>
          <w:szCs w:val="30"/>
          <w:highlight w:val="none"/>
          <w:shd w:val="clear" w:color="auto" w:fill="auto"/>
        </w:rPr>
        <w:t>交易合同</w:t>
      </w:r>
      <w:r>
        <w:rPr>
          <w:rFonts w:hint="eastAsia" w:ascii="仿宋" w:hAnsi="仿宋" w:eastAsia="仿宋"/>
          <w:color w:val="auto"/>
          <w:sz w:val="30"/>
          <w:szCs w:val="30"/>
          <w:highlight w:val="none"/>
          <w:shd w:val="clear" w:color="auto" w:fill="auto"/>
        </w:rPr>
        <w:t>或订单</w:t>
      </w:r>
      <w:r>
        <w:rPr>
          <w:rFonts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rPr>
        <w:t>履行</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应在</w:t>
      </w:r>
      <w:r>
        <w:rPr>
          <w:rFonts w:hint="eastAsia" w:ascii="仿宋" w:hAnsi="仿宋" w:eastAsia="仿宋"/>
          <w:color w:val="auto"/>
          <w:sz w:val="30"/>
          <w:szCs w:val="30"/>
          <w:highlight w:val="none"/>
          <w:shd w:val="clear" w:color="auto" w:fill="auto"/>
        </w:rPr>
        <w:t>本协议终止或解除后将前述</w:t>
      </w:r>
      <w:r>
        <w:rPr>
          <w:rFonts w:ascii="仿宋" w:hAnsi="仿宋" w:eastAsia="仿宋"/>
          <w:color w:val="auto"/>
          <w:sz w:val="30"/>
          <w:szCs w:val="30"/>
          <w:highlight w:val="none"/>
          <w:shd w:val="clear" w:color="auto" w:fill="auto"/>
        </w:rPr>
        <w:t>合同</w:t>
      </w:r>
      <w:r>
        <w:rPr>
          <w:rFonts w:hint="eastAsia" w:ascii="仿宋" w:hAnsi="仿宋" w:eastAsia="仿宋"/>
          <w:color w:val="auto"/>
          <w:sz w:val="30"/>
          <w:szCs w:val="30"/>
          <w:highlight w:val="none"/>
          <w:shd w:val="clear" w:color="auto" w:fill="auto"/>
        </w:rPr>
        <w:t>或订单</w:t>
      </w:r>
      <w:r>
        <w:rPr>
          <w:rFonts w:ascii="仿宋" w:hAnsi="仿宋" w:eastAsia="仿宋"/>
          <w:color w:val="auto"/>
          <w:sz w:val="30"/>
          <w:szCs w:val="30"/>
          <w:highlight w:val="none"/>
          <w:shd w:val="clear" w:color="auto" w:fill="auto"/>
        </w:rPr>
        <w:t>履行完毕</w:t>
      </w:r>
      <w:r>
        <w:rPr>
          <w:rFonts w:hint="eastAsia" w:ascii="仿宋" w:hAnsi="仿宋" w:eastAsia="仿宋"/>
          <w:color w:val="auto"/>
          <w:sz w:val="30"/>
          <w:szCs w:val="30"/>
          <w:highlight w:val="none"/>
          <w:shd w:val="clear" w:color="auto" w:fill="auto"/>
        </w:rPr>
        <w:t>并</w:t>
      </w:r>
      <w:r>
        <w:rPr>
          <w:rFonts w:ascii="仿宋" w:hAnsi="仿宋" w:eastAsia="仿宋"/>
          <w:color w:val="auto"/>
          <w:sz w:val="30"/>
          <w:szCs w:val="30"/>
          <w:highlight w:val="none"/>
          <w:shd w:val="clear" w:color="auto" w:fill="auto"/>
        </w:rPr>
        <w:t>办理完毕相关后续事宜。</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第十六条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甲方制定</w:t>
      </w:r>
      <w:r>
        <w:rPr>
          <w:rFonts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rPr>
        <w:t>《</w:t>
      </w:r>
      <w:r>
        <w:rPr>
          <w:rFonts w:ascii="仿宋" w:hAnsi="仿宋" w:eastAsia="仿宋"/>
          <w:color w:val="auto"/>
          <w:sz w:val="30"/>
          <w:szCs w:val="30"/>
          <w:highlight w:val="none"/>
          <w:shd w:val="clear" w:color="auto" w:fill="auto"/>
        </w:rPr>
        <w:t>交易管理办法</w:t>
      </w:r>
      <w:r>
        <w:rPr>
          <w:rFonts w:hint="eastAsia" w:ascii="仿宋" w:hAnsi="仿宋" w:eastAsia="仿宋"/>
          <w:color w:val="auto"/>
          <w:sz w:val="30"/>
          <w:szCs w:val="30"/>
          <w:highlight w:val="none"/>
          <w:shd w:val="clear" w:color="auto" w:fill="auto"/>
        </w:rPr>
        <w:t>》及</w:t>
      </w:r>
      <w:r>
        <w:rPr>
          <w:rFonts w:ascii="仿宋" w:hAnsi="仿宋" w:eastAsia="仿宋"/>
          <w:color w:val="auto"/>
          <w:sz w:val="30"/>
          <w:szCs w:val="30"/>
          <w:highlight w:val="none"/>
          <w:shd w:val="clear" w:color="auto" w:fill="auto"/>
        </w:rPr>
        <w:t>其他规定是本协议</w:t>
      </w:r>
      <w:r>
        <w:rPr>
          <w:rFonts w:hint="eastAsia" w:ascii="仿宋" w:hAnsi="仿宋" w:eastAsia="仿宋"/>
          <w:color w:val="auto"/>
          <w:sz w:val="30"/>
          <w:szCs w:val="30"/>
          <w:highlight w:val="none"/>
          <w:shd w:val="clear" w:color="auto" w:fill="auto"/>
        </w:rPr>
        <w:t>不可分割</w:t>
      </w:r>
      <w:r>
        <w:rPr>
          <w:rFonts w:ascii="仿宋" w:hAnsi="仿宋" w:eastAsia="仿宋"/>
          <w:color w:val="auto"/>
          <w:sz w:val="30"/>
          <w:szCs w:val="30"/>
          <w:highlight w:val="none"/>
          <w:shd w:val="clear" w:color="auto" w:fill="auto"/>
        </w:rPr>
        <w:t>的组成</w:t>
      </w:r>
      <w:r>
        <w:rPr>
          <w:rFonts w:hint="eastAsia" w:ascii="仿宋" w:hAnsi="仿宋" w:eastAsia="仿宋"/>
          <w:color w:val="auto"/>
          <w:sz w:val="30"/>
          <w:szCs w:val="30"/>
          <w:highlight w:val="none"/>
          <w:shd w:val="clear" w:color="auto" w:fill="auto"/>
        </w:rPr>
        <w:t>部分</w:t>
      </w:r>
      <w:r>
        <w:rPr>
          <w:rFonts w:ascii="仿宋" w:hAnsi="仿宋" w:eastAsia="仿宋"/>
          <w:color w:val="auto"/>
          <w:sz w:val="30"/>
          <w:szCs w:val="30"/>
          <w:highlight w:val="none"/>
          <w:shd w:val="clear" w:color="auto" w:fill="auto"/>
        </w:rPr>
        <w:t>。</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第十七条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本协议未尽事宜，甲乙双方将本着友好、平等、互利原则，另行签订补充协议。补充协议与本协议具有同等法律效力。</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 xml:space="preserve">第十八条 </w:t>
      </w:r>
      <w:r>
        <w:rPr>
          <w:rFonts w:ascii="仿宋" w:hAnsi="仿宋" w:eastAsia="仿宋"/>
          <w:b/>
          <w:bCs/>
          <w:color w:val="auto"/>
          <w:sz w:val="30"/>
          <w:szCs w:val="30"/>
          <w:highlight w:val="none"/>
          <w:shd w:val="clear" w:color="auto" w:fill="auto"/>
        </w:rPr>
        <w:t xml:space="preserve"> </w:t>
      </w:r>
      <w:r>
        <w:rPr>
          <w:rFonts w:hint="eastAsia" w:ascii="仿宋" w:hAnsi="仿宋" w:eastAsia="仿宋"/>
          <w:b/>
          <w:bCs/>
          <w:color w:val="auto"/>
          <w:sz w:val="30"/>
          <w:szCs w:val="30"/>
          <w:highlight w:val="none"/>
          <w:shd w:val="clear" w:color="auto" w:fill="auto"/>
        </w:rPr>
        <w:t>凡因本</w:t>
      </w:r>
      <w:r>
        <w:rPr>
          <w:rFonts w:hint="eastAsia" w:ascii="仿宋" w:hAnsi="仿宋" w:eastAsia="仿宋"/>
          <w:b/>
          <w:bCs/>
          <w:color w:val="auto"/>
          <w:sz w:val="30"/>
          <w:szCs w:val="30"/>
          <w:highlight w:val="none"/>
          <w:shd w:val="clear" w:color="auto" w:fill="auto"/>
          <w:lang w:eastAsia="zh-Hans"/>
        </w:rPr>
        <w:t>协议</w:t>
      </w:r>
      <w:r>
        <w:rPr>
          <w:rFonts w:hint="eastAsia" w:ascii="仿宋" w:hAnsi="仿宋" w:eastAsia="仿宋"/>
          <w:b/>
          <w:bCs/>
          <w:color w:val="auto"/>
          <w:sz w:val="30"/>
          <w:szCs w:val="30"/>
          <w:highlight w:val="none"/>
          <w:shd w:val="clear" w:color="auto" w:fill="auto"/>
        </w:rPr>
        <w:t>引起的或与本协议有关的一切争议，双方应当首先通过友好协商解决；如协商不成，均应提交上海仲裁委员会，按照申请仲裁时该会现行有效的仲裁规则在上海进行仲裁。仲裁应适用中华人民共和国法律。仲裁裁决是终局的，对双方均有约束力。</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第</w:t>
      </w:r>
      <w:r>
        <w:rPr>
          <w:rFonts w:hint="eastAsia" w:ascii="仿宋" w:hAnsi="仿宋" w:eastAsia="仿宋"/>
          <w:b/>
          <w:bCs/>
          <w:color w:val="auto"/>
          <w:sz w:val="30"/>
          <w:szCs w:val="30"/>
          <w:highlight w:val="none"/>
          <w:shd w:val="clear" w:color="auto" w:fill="auto"/>
        </w:rPr>
        <w:t>十九</w:t>
      </w:r>
      <w:r>
        <w:rPr>
          <w:rFonts w:ascii="仿宋" w:hAnsi="仿宋" w:eastAsia="仿宋"/>
          <w:b/>
          <w:bCs/>
          <w:color w:val="auto"/>
          <w:sz w:val="30"/>
          <w:szCs w:val="30"/>
          <w:highlight w:val="none"/>
          <w:shd w:val="clear" w:color="auto" w:fill="auto"/>
        </w:rPr>
        <w:t xml:space="preserve">条 </w:t>
      </w:r>
      <w:r>
        <w:rPr>
          <w:rFonts w:hint="eastAsia" w:ascii="仿宋" w:hAnsi="仿宋" w:eastAsia="仿宋"/>
          <w:b/>
          <w:bCs/>
          <w:color w:val="auto"/>
          <w:sz w:val="30"/>
          <w:szCs w:val="30"/>
          <w:highlight w:val="none"/>
          <w:shd w:val="clear" w:color="auto" w:fill="auto"/>
        </w:rPr>
        <w:t xml:space="preserve"> </w:t>
      </w:r>
      <w:r>
        <w:rPr>
          <w:rFonts w:ascii="仿宋" w:hAnsi="仿宋" w:eastAsia="仿宋"/>
          <w:b/>
          <w:bCs/>
          <w:color w:val="auto"/>
          <w:sz w:val="30"/>
          <w:szCs w:val="30"/>
          <w:highlight w:val="none"/>
          <w:shd w:val="clear" w:color="auto" w:fill="auto"/>
        </w:rPr>
        <w:t>任何一方</w:t>
      </w:r>
      <w:r>
        <w:rPr>
          <w:rFonts w:hint="eastAsia" w:ascii="仿宋" w:hAnsi="仿宋" w:eastAsia="仿宋"/>
          <w:b/>
          <w:bCs/>
          <w:color w:val="auto"/>
          <w:sz w:val="30"/>
          <w:szCs w:val="30"/>
          <w:highlight w:val="none"/>
          <w:shd w:val="clear" w:color="auto" w:fill="auto"/>
        </w:rPr>
        <w:t>拟变更本</w:t>
      </w:r>
      <w:r>
        <w:rPr>
          <w:rFonts w:ascii="仿宋" w:hAnsi="仿宋" w:eastAsia="仿宋"/>
          <w:b/>
          <w:bCs/>
          <w:color w:val="auto"/>
          <w:sz w:val="30"/>
          <w:szCs w:val="30"/>
          <w:highlight w:val="none"/>
          <w:shd w:val="clear" w:color="auto" w:fill="auto"/>
        </w:rPr>
        <w:t>合同</w:t>
      </w:r>
      <w:r>
        <w:rPr>
          <w:rFonts w:hint="eastAsia" w:ascii="仿宋" w:hAnsi="仿宋" w:eastAsia="仿宋"/>
          <w:b/>
          <w:bCs/>
          <w:color w:val="auto"/>
          <w:sz w:val="30"/>
          <w:szCs w:val="30"/>
          <w:highlight w:val="none"/>
          <w:shd w:val="clear" w:color="auto" w:fill="auto"/>
        </w:rPr>
        <w:t>、开户登记材料</w:t>
      </w:r>
      <w:r>
        <w:rPr>
          <w:rFonts w:ascii="仿宋" w:hAnsi="仿宋" w:eastAsia="仿宋"/>
          <w:b/>
          <w:bCs/>
          <w:color w:val="auto"/>
          <w:sz w:val="30"/>
          <w:szCs w:val="30"/>
          <w:highlight w:val="none"/>
          <w:shd w:val="clear" w:color="auto" w:fill="auto"/>
        </w:rPr>
        <w:t>及交易系统内预留的通信地址、电话、电子邮箱、联系人时，</w:t>
      </w:r>
      <w:r>
        <w:rPr>
          <w:rFonts w:hint="eastAsia" w:ascii="仿宋" w:hAnsi="仿宋" w:eastAsia="仿宋"/>
          <w:b/>
          <w:bCs/>
          <w:color w:val="auto"/>
          <w:sz w:val="30"/>
          <w:szCs w:val="30"/>
          <w:highlight w:val="none"/>
          <w:shd w:val="clear" w:color="auto" w:fill="auto"/>
        </w:rPr>
        <w:t>应提前</w:t>
      </w:r>
      <w:r>
        <w:rPr>
          <w:rFonts w:ascii="仿宋" w:hAnsi="仿宋" w:eastAsia="仿宋"/>
          <w:b/>
          <w:bCs/>
          <w:color w:val="auto"/>
          <w:sz w:val="30"/>
          <w:szCs w:val="30"/>
          <w:highlight w:val="none"/>
          <w:shd w:val="clear" w:color="auto" w:fill="auto"/>
        </w:rPr>
        <w:t>通知对方。因</w:t>
      </w:r>
      <w:r>
        <w:rPr>
          <w:rFonts w:hint="eastAsia" w:ascii="仿宋" w:hAnsi="仿宋" w:eastAsia="仿宋"/>
          <w:b/>
          <w:bCs/>
          <w:color w:val="auto"/>
          <w:sz w:val="30"/>
          <w:szCs w:val="30"/>
          <w:highlight w:val="none"/>
          <w:shd w:val="clear" w:color="auto" w:fill="auto"/>
        </w:rPr>
        <w:t>擅自变更联系方式导致相对方无法及时送达消息，由此</w:t>
      </w:r>
      <w:r>
        <w:rPr>
          <w:rFonts w:ascii="仿宋" w:hAnsi="仿宋" w:eastAsia="仿宋"/>
          <w:b/>
          <w:bCs/>
          <w:color w:val="auto"/>
          <w:sz w:val="30"/>
          <w:szCs w:val="30"/>
          <w:highlight w:val="none"/>
          <w:shd w:val="clear" w:color="auto" w:fill="auto"/>
        </w:rPr>
        <w:t>造成的损失由过错方承担责任。</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第二十条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本协议</w:t>
      </w:r>
      <w:r>
        <w:rPr>
          <w:rFonts w:ascii="仿宋" w:hAnsi="仿宋" w:eastAsia="仿宋"/>
          <w:color w:val="auto"/>
          <w:sz w:val="30"/>
          <w:szCs w:val="30"/>
          <w:highlight w:val="none"/>
          <w:shd w:val="clear" w:color="auto" w:fill="auto"/>
        </w:rPr>
        <w:t>所</w:t>
      </w:r>
      <w:r>
        <w:rPr>
          <w:rFonts w:hint="eastAsia" w:ascii="仿宋" w:hAnsi="仿宋" w:eastAsia="仿宋"/>
          <w:color w:val="auto"/>
          <w:sz w:val="30"/>
          <w:szCs w:val="30"/>
          <w:highlight w:val="none"/>
          <w:shd w:val="clear" w:color="auto" w:fill="auto"/>
        </w:rPr>
        <w:t>称</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其他</w:t>
      </w:r>
      <w:r>
        <w:rPr>
          <w:rFonts w:ascii="仿宋" w:hAnsi="仿宋" w:eastAsia="仿宋"/>
          <w:color w:val="auto"/>
          <w:sz w:val="30"/>
          <w:szCs w:val="30"/>
          <w:highlight w:val="none"/>
          <w:shd w:val="clear" w:color="auto" w:fill="auto"/>
        </w:rPr>
        <w:t>规定”</w:t>
      </w:r>
      <w:r>
        <w:rPr>
          <w:rFonts w:hint="eastAsia" w:ascii="仿宋" w:hAnsi="仿宋" w:eastAsia="仿宋"/>
          <w:color w:val="auto"/>
          <w:sz w:val="30"/>
          <w:szCs w:val="30"/>
          <w:highlight w:val="none"/>
          <w:shd w:val="clear" w:color="auto" w:fill="auto"/>
        </w:rPr>
        <w:t>包括</w:t>
      </w:r>
      <w:r>
        <w:rPr>
          <w:rFonts w:ascii="仿宋" w:hAnsi="仿宋" w:eastAsia="仿宋"/>
          <w:color w:val="auto"/>
          <w:sz w:val="30"/>
          <w:szCs w:val="30"/>
          <w:highlight w:val="none"/>
          <w:shd w:val="clear" w:color="auto" w:fill="auto"/>
        </w:rPr>
        <w:t>但不限于《</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石油天然气交易中心会员管理办法（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及甲方官网上公布的业务规则、规章制度、协议合约、通知公告和警示提示等文件。</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第二十一</w:t>
      </w:r>
      <w:r>
        <w:rPr>
          <w:rFonts w:ascii="仿宋" w:hAnsi="仿宋" w:eastAsia="仿宋"/>
          <w:color w:val="auto"/>
          <w:sz w:val="30"/>
          <w:szCs w:val="30"/>
          <w:highlight w:val="none"/>
          <w:shd w:val="clear" w:color="auto" w:fill="auto"/>
        </w:rPr>
        <w:t xml:space="preserve">条  </w:t>
      </w:r>
      <w:r>
        <w:rPr>
          <w:rFonts w:hint="eastAsia" w:ascii="仿宋" w:hAnsi="仿宋" w:eastAsia="仿宋"/>
          <w:color w:val="auto"/>
          <w:sz w:val="30"/>
          <w:szCs w:val="30"/>
          <w:highlight w:val="none"/>
          <w:shd w:val="clear" w:color="auto" w:fill="auto"/>
          <w:lang w:eastAsia="zh-Hans"/>
        </w:rPr>
        <w:t>双方同意且承诺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乙</w:t>
      </w:r>
      <w:r>
        <w:rPr>
          <w:rFonts w:hint="eastAsia" w:ascii="仿宋" w:hAnsi="仿宋" w:eastAsia="仿宋"/>
          <w:color w:val="auto"/>
          <w:sz w:val="30"/>
          <w:szCs w:val="30"/>
          <w:highlight w:val="none"/>
          <w:shd w:val="clear" w:color="auto" w:fill="auto"/>
          <w:lang w:eastAsia="zh-Hans"/>
        </w:rPr>
        <w:t>方已取得</w:t>
      </w:r>
      <w:r>
        <w:rPr>
          <w:rFonts w:hint="eastAsia" w:ascii="仿宋" w:hAnsi="仿宋" w:eastAsia="仿宋"/>
          <w:color w:val="auto"/>
          <w:sz w:val="30"/>
          <w:szCs w:val="30"/>
          <w:highlight w:val="none"/>
          <w:shd w:val="clear" w:color="auto" w:fill="auto"/>
        </w:rPr>
        <w:t>签署</w:t>
      </w:r>
      <w:r>
        <w:rPr>
          <w:rFonts w:hint="eastAsia" w:ascii="仿宋" w:hAnsi="仿宋" w:eastAsia="仿宋"/>
          <w:color w:val="auto"/>
          <w:sz w:val="30"/>
          <w:szCs w:val="30"/>
          <w:highlight w:val="none"/>
          <w:shd w:val="clear" w:color="auto" w:fill="auto"/>
          <w:lang w:eastAsia="zh-Hans"/>
        </w:rPr>
        <w:t>和履行本协议所需</w:t>
      </w:r>
      <w:r>
        <w:rPr>
          <w:rFonts w:hint="eastAsia"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lang w:eastAsia="zh-Hans"/>
        </w:rPr>
        <w:t>一切</w:t>
      </w:r>
      <w:r>
        <w:rPr>
          <w:rFonts w:hint="eastAsia" w:ascii="仿宋" w:hAnsi="仿宋" w:eastAsia="仿宋"/>
          <w:color w:val="auto"/>
          <w:sz w:val="30"/>
          <w:szCs w:val="30"/>
          <w:highlight w:val="none"/>
          <w:shd w:val="clear" w:color="auto" w:fill="auto"/>
        </w:rPr>
        <w:t>资格</w:t>
      </w:r>
      <w:r>
        <w:rPr>
          <w:rFonts w:hint="eastAsia" w:ascii="仿宋" w:hAnsi="仿宋" w:eastAsia="仿宋"/>
          <w:color w:val="auto"/>
          <w:sz w:val="30"/>
          <w:szCs w:val="30"/>
          <w:highlight w:val="none"/>
          <w:shd w:val="clear" w:color="auto" w:fill="auto"/>
          <w:lang w:eastAsia="zh-Hans"/>
        </w:rPr>
        <w:t>资质和授权许可</w:t>
      </w:r>
      <w:r>
        <w:rPr>
          <w:rFonts w:hint="eastAsia"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包括但不限于企业法人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内部</w:t>
      </w:r>
      <w:r>
        <w:rPr>
          <w:rFonts w:hint="eastAsia" w:ascii="仿宋" w:hAnsi="仿宋" w:eastAsia="仿宋"/>
          <w:color w:val="auto"/>
          <w:sz w:val="30"/>
          <w:szCs w:val="30"/>
          <w:highlight w:val="none"/>
          <w:shd w:val="clear" w:color="auto" w:fill="auto"/>
        </w:rPr>
        <w:t>有权机构</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国家有权机关</w:t>
      </w:r>
      <w:r>
        <w:rPr>
          <w:rFonts w:hint="eastAsia" w:ascii="仿宋" w:hAnsi="仿宋" w:eastAsia="仿宋"/>
          <w:color w:val="auto"/>
          <w:sz w:val="30"/>
          <w:szCs w:val="30"/>
          <w:highlight w:val="none"/>
          <w:shd w:val="clear" w:color="auto" w:fill="auto"/>
          <w:lang w:eastAsia="zh-Hans"/>
        </w:rPr>
        <w:t>及监管机构</w:t>
      </w:r>
      <w:r>
        <w:rPr>
          <w:rFonts w:hint="eastAsia"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lang w:eastAsia="zh-Hans"/>
        </w:rPr>
        <w:t>授权</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决议</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批准</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许可</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符合各自</w:t>
      </w:r>
      <w:r>
        <w:rPr>
          <w:rFonts w:hint="eastAsia" w:ascii="仿宋" w:hAnsi="仿宋" w:eastAsia="仿宋"/>
          <w:color w:val="auto"/>
          <w:sz w:val="30"/>
          <w:szCs w:val="30"/>
          <w:highlight w:val="none"/>
          <w:shd w:val="clear" w:color="auto" w:fill="auto"/>
        </w:rPr>
        <w:t>章程或</w:t>
      </w:r>
      <w:r>
        <w:rPr>
          <w:rFonts w:hint="eastAsia" w:ascii="仿宋" w:hAnsi="仿宋" w:eastAsia="仿宋"/>
          <w:color w:val="auto"/>
          <w:sz w:val="30"/>
          <w:szCs w:val="30"/>
          <w:highlight w:val="none"/>
          <w:shd w:val="clear" w:color="auto" w:fill="auto"/>
          <w:lang w:eastAsia="zh-Hans"/>
        </w:rPr>
        <w:t>其他内部规范性文件</w:t>
      </w:r>
      <w:r>
        <w:rPr>
          <w:rFonts w:hint="eastAsia" w:ascii="仿宋" w:hAnsi="仿宋" w:eastAsia="仿宋"/>
          <w:color w:val="auto"/>
          <w:sz w:val="30"/>
          <w:szCs w:val="30"/>
          <w:highlight w:val="none"/>
          <w:shd w:val="clear" w:color="auto" w:fill="auto"/>
        </w:rPr>
        <w:t>的规定，不违反各自订立的任何其他协议。</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lang w:eastAsia="zh-Hans"/>
        </w:rPr>
        <w:t>第</w:t>
      </w:r>
      <w:r>
        <w:rPr>
          <w:rFonts w:hint="eastAsia" w:ascii="仿宋" w:hAnsi="仿宋" w:eastAsia="仿宋"/>
          <w:color w:val="auto"/>
          <w:sz w:val="30"/>
          <w:szCs w:val="30"/>
          <w:highlight w:val="none"/>
          <w:shd w:val="clear" w:color="auto" w:fill="auto"/>
        </w:rPr>
        <w:t>二十二</w:t>
      </w:r>
      <w:r>
        <w:rPr>
          <w:rFonts w:hint="eastAsia" w:ascii="仿宋" w:hAnsi="仿宋" w:eastAsia="仿宋"/>
          <w:color w:val="auto"/>
          <w:sz w:val="30"/>
          <w:szCs w:val="30"/>
          <w:highlight w:val="none"/>
          <w:shd w:val="clear" w:color="auto" w:fill="auto"/>
          <w:lang w:eastAsia="zh-Hans"/>
        </w:rPr>
        <w:t>条</w:t>
      </w:r>
      <w:r>
        <w:rPr>
          <w:rFonts w:ascii="仿宋" w:hAnsi="仿宋" w:eastAsia="仿宋"/>
          <w:color w:val="auto"/>
          <w:sz w:val="30"/>
          <w:szCs w:val="30"/>
          <w:highlight w:val="none"/>
          <w:shd w:val="clear" w:color="auto" w:fill="auto"/>
          <w:lang w:eastAsia="zh-Hans"/>
        </w:rPr>
        <w:t xml:space="preserve">  </w:t>
      </w:r>
      <w:r>
        <w:rPr>
          <w:rFonts w:hint="eastAsia" w:ascii="仿宋" w:hAnsi="仿宋" w:eastAsia="仿宋"/>
          <w:color w:val="auto"/>
          <w:sz w:val="30"/>
          <w:szCs w:val="30"/>
          <w:highlight w:val="none"/>
          <w:shd w:val="clear" w:color="auto" w:fill="auto"/>
        </w:rPr>
        <w:t>本协议经双方法定代表人</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负责人</w:t>
      </w:r>
      <w:r>
        <w:rPr>
          <w:rFonts w:hint="eastAsia" w:ascii="仿宋" w:hAnsi="仿宋" w:eastAsia="仿宋"/>
          <w:color w:val="auto"/>
          <w:sz w:val="30"/>
          <w:szCs w:val="30"/>
          <w:highlight w:val="none"/>
          <w:shd w:val="clear" w:color="auto" w:fill="auto"/>
        </w:rPr>
        <w:t>或授权代表签字</w:t>
      </w:r>
      <w:r>
        <w:rPr>
          <w:rFonts w:hint="eastAsia" w:ascii="仿宋" w:hAnsi="仿宋" w:eastAsia="仿宋"/>
          <w:color w:val="auto"/>
          <w:sz w:val="30"/>
          <w:szCs w:val="30"/>
          <w:highlight w:val="none"/>
          <w:shd w:val="clear" w:color="auto" w:fill="auto"/>
          <w:lang w:eastAsia="zh-Hans"/>
        </w:rPr>
        <w:t>并加盖公章</w:t>
      </w:r>
      <w:r>
        <w:rPr>
          <w:rFonts w:hint="eastAsia" w:ascii="仿宋" w:hAnsi="仿宋" w:eastAsia="仿宋"/>
          <w:color w:val="auto"/>
          <w:sz w:val="30"/>
          <w:szCs w:val="30"/>
          <w:highlight w:val="none"/>
          <w:shd w:val="clear" w:color="auto" w:fill="auto"/>
        </w:rPr>
        <w:t>后生效。协议一式肆份，甲乙双方各执贰份。</w:t>
      </w:r>
    </w:p>
    <w:p>
      <w:pPr>
        <w:spacing w:before="240" w:after="240" w:line="360" w:lineRule="auto"/>
        <w:ind w:left="-141" w:leftChars="-67" w:right="-199" w:rightChars="-95" w:firstLine="567" w:firstLineChars="189"/>
        <w:jc w:val="left"/>
        <w:rPr>
          <w:rFonts w:ascii="仿宋" w:hAnsi="仿宋" w:eastAsia="仿宋"/>
          <w:b/>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hint="eastAsia" w:ascii="仿宋" w:hAnsi="仿宋" w:eastAsia="仿宋"/>
          <w:b/>
          <w:color w:val="auto"/>
          <w:sz w:val="30"/>
          <w:szCs w:val="30"/>
          <w:highlight w:val="none"/>
          <w:shd w:val="clear" w:color="auto" w:fill="auto"/>
        </w:rPr>
        <w:t>甲乙双方确认</w:t>
      </w:r>
      <w:r>
        <w:rPr>
          <w:rFonts w:ascii="仿宋" w:hAnsi="仿宋" w:eastAsia="仿宋"/>
          <w:b/>
          <w:color w:val="auto"/>
          <w:sz w:val="30"/>
          <w:szCs w:val="30"/>
          <w:highlight w:val="none"/>
          <w:shd w:val="clear" w:color="auto" w:fill="auto"/>
        </w:rPr>
        <w:t>：</w:t>
      </w:r>
      <w:r>
        <w:rPr>
          <w:rFonts w:hint="eastAsia" w:ascii="仿宋" w:hAnsi="仿宋" w:eastAsia="仿宋"/>
          <w:b/>
          <w:color w:val="auto"/>
          <w:sz w:val="30"/>
          <w:szCs w:val="30"/>
          <w:highlight w:val="none"/>
          <w:shd w:val="clear" w:color="auto" w:fill="auto"/>
        </w:rPr>
        <w:t>甲方已向乙方提示了上述全部条款的含义，</w:t>
      </w:r>
      <w:r>
        <w:rPr>
          <w:rFonts w:ascii="仿宋" w:hAnsi="仿宋" w:eastAsia="仿宋"/>
          <w:b/>
          <w:color w:val="auto"/>
          <w:sz w:val="30"/>
          <w:szCs w:val="30"/>
          <w:highlight w:val="none"/>
          <w:shd w:val="clear" w:color="auto" w:fill="auto"/>
        </w:rPr>
        <w:t>特别是</w:t>
      </w:r>
      <w:r>
        <w:rPr>
          <w:rFonts w:hint="eastAsia" w:ascii="仿宋" w:hAnsi="仿宋" w:eastAsia="仿宋"/>
          <w:b/>
          <w:color w:val="auto"/>
          <w:sz w:val="30"/>
          <w:szCs w:val="30"/>
          <w:highlight w:val="none"/>
          <w:shd w:val="clear" w:color="auto" w:fill="auto"/>
        </w:rPr>
        <w:t>加粗</w:t>
      </w:r>
      <w:r>
        <w:rPr>
          <w:rFonts w:ascii="仿宋" w:hAnsi="仿宋" w:eastAsia="仿宋"/>
          <w:b/>
          <w:color w:val="auto"/>
          <w:sz w:val="30"/>
          <w:szCs w:val="30"/>
          <w:highlight w:val="none"/>
          <w:shd w:val="clear" w:color="auto" w:fill="auto"/>
        </w:rPr>
        <w:t>字</w:t>
      </w:r>
      <w:r>
        <w:rPr>
          <w:rFonts w:hint="eastAsia" w:ascii="仿宋" w:hAnsi="仿宋" w:eastAsia="仿宋"/>
          <w:b/>
          <w:color w:val="auto"/>
          <w:sz w:val="30"/>
          <w:szCs w:val="30"/>
          <w:highlight w:val="none"/>
          <w:shd w:val="clear" w:color="auto" w:fill="auto"/>
        </w:rPr>
        <w:t>体的内容</w:t>
      </w:r>
      <w:r>
        <w:rPr>
          <w:rFonts w:ascii="仿宋" w:hAnsi="仿宋" w:eastAsia="仿宋"/>
          <w:b/>
          <w:color w:val="auto"/>
          <w:sz w:val="30"/>
          <w:szCs w:val="30"/>
          <w:highlight w:val="none"/>
          <w:shd w:val="clear" w:color="auto" w:fill="auto"/>
        </w:rPr>
        <w:t>，</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已经</w:t>
      </w:r>
      <w:r>
        <w:rPr>
          <w:rFonts w:hint="eastAsia" w:ascii="仿宋" w:hAnsi="仿宋" w:eastAsia="仿宋"/>
          <w:b/>
          <w:color w:val="auto"/>
          <w:sz w:val="30"/>
          <w:szCs w:val="30"/>
          <w:highlight w:val="none"/>
          <w:shd w:val="clear" w:color="auto" w:fill="auto"/>
        </w:rPr>
        <w:t>充分</w:t>
      </w:r>
      <w:r>
        <w:rPr>
          <w:rFonts w:ascii="仿宋" w:hAnsi="仿宋" w:eastAsia="仿宋"/>
          <w:b/>
          <w:color w:val="auto"/>
          <w:sz w:val="30"/>
          <w:szCs w:val="30"/>
          <w:highlight w:val="none"/>
          <w:shd w:val="clear" w:color="auto" w:fill="auto"/>
        </w:rPr>
        <w:t>知悉并理解上述</w:t>
      </w:r>
      <w:r>
        <w:rPr>
          <w:rFonts w:hint="eastAsia" w:ascii="仿宋" w:hAnsi="仿宋" w:eastAsia="仿宋"/>
          <w:b/>
          <w:color w:val="auto"/>
          <w:sz w:val="30"/>
          <w:szCs w:val="30"/>
          <w:highlight w:val="none"/>
          <w:shd w:val="clear" w:color="auto" w:fill="auto"/>
        </w:rPr>
        <w:t>全部</w:t>
      </w:r>
      <w:r>
        <w:rPr>
          <w:rFonts w:ascii="仿宋" w:hAnsi="仿宋" w:eastAsia="仿宋"/>
          <w:b/>
          <w:color w:val="auto"/>
          <w:sz w:val="30"/>
          <w:szCs w:val="30"/>
          <w:highlight w:val="none"/>
          <w:shd w:val="clear" w:color="auto" w:fill="auto"/>
        </w:rPr>
        <w:t>条款。</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（以下无正文）</w:t>
      </w:r>
    </w:p>
    <w:p>
      <w:pPr>
        <w:spacing w:before="240" w:after="240" w:line="360" w:lineRule="auto"/>
        <w:ind w:right="-199" w:rightChars="-95"/>
        <w:jc w:val="left"/>
        <w:rPr>
          <w:rFonts w:ascii="仿宋" w:hAnsi="仿宋" w:eastAsia="仿宋"/>
          <w:color w:val="auto"/>
          <w:sz w:val="30"/>
          <w:szCs w:val="30"/>
          <w:highlight w:val="none"/>
          <w:shd w:val="clear" w:color="auto" w:fill="auto"/>
        </w:rPr>
      </w:pPr>
    </w:p>
    <w:p>
      <w:pPr>
        <w:spacing w:before="240" w:after="240" w:line="360" w:lineRule="auto"/>
        <w:ind w:right="-199" w:rightChars="-95"/>
        <w:jc w:val="left"/>
        <w:rPr>
          <w:rFonts w:ascii="仿宋" w:hAnsi="仿宋" w:eastAsia="仿宋"/>
          <w:color w:val="auto"/>
          <w:sz w:val="30"/>
          <w:szCs w:val="30"/>
          <w:highlight w:val="none"/>
          <w:shd w:val="clear" w:color="auto" w:fill="auto"/>
        </w:rPr>
      </w:pPr>
    </w:p>
    <w:p>
      <w:pPr>
        <w:spacing w:before="240" w:after="240" w:line="360" w:lineRule="auto"/>
        <w:ind w:right="-199" w:rightChars="-95"/>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甲方（盖章）：</w:t>
      </w:r>
      <w:permStart w:id="114" w:edGrp="everyone"/>
      <w:r>
        <w:rPr>
          <w:rFonts w:hint="eastAsia" w:ascii="仿宋" w:hAnsi="仿宋" w:eastAsia="仿宋"/>
          <w:color w:val="auto"/>
          <w:sz w:val="30"/>
          <w:szCs w:val="30"/>
          <w:highlight w:val="none"/>
          <w:shd w:val="clear" w:color="auto" w:fill="auto"/>
        </w:rPr>
        <w:t xml:space="preserve">            </w:t>
      </w:r>
      <w:permEnd w:id="114"/>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乙方（盖章）：</w:t>
      </w:r>
      <w:permStart w:id="115"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15"/>
    <w:p>
      <w:pPr>
        <w:spacing w:before="240" w:after="240" w:line="360" w:lineRule="auto"/>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法定代表人/负责人或授权代表   法定代表人/负责人或授权代表</w:t>
      </w:r>
    </w:p>
    <w:p>
      <w:pPr>
        <w:spacing w:before="240" w:after="240" w:line="360" w:lineRule="auto"/>
        <w:ind w:right="-199" w:rightChars="-95"/>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(签名)：</w:t>
      </w:r>
      <w:permStart w:id="116"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116"/>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(签名)：</w:t>
      </w:r>
      <w:permStart w:id="117"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17"/>
    <w:p>
      <w:pPr>
        <w:spacing w:before="240" w:after="240" w:line="360" w:lineRule="auto"/>
        <w:ind w:right="-199" w:rightChars="-95"/>
        <w:jc w:val="left"/>
        <w:rPr>
          <w:rFonts w:ascii="宋体" w:hAnsi="宋体"/>
          <w:color w:val="auto"/>
          <w:highlight w:val="none"/>
          <w:shd w:val="clear" w:color="auto" w:fill="auto"/>
        </w:rPr>
      </w:pPr>
      <w:r>
        <w:rPr>
          <w:rFonts w:hint="eastAsia" w:ascii="仿宋" w:hAnsi="仿宋" w:eastAsia="仿宋"/>
          <w:color w:val="auto"/>
          <w:sz w:val="30"/>
          <w:szCs w:val="30"/>
          <w:highlight w:val="none"/>
          <w:shd w:val="clear" w:color="auto" w:fill="auto"/>
        </w:rPr>
        <w:t xml:space="preserve">日期： </w:t>
      </w:r>
      <w:permStart w:id="118"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118"/>
      <w:r>
        <w:rPr>
          <w:rFonts w:hint="eastAsia" w:ascii="仿宋" w:hAnsi="仿宋" w:eastAsia="仿宋"/>
          <w:color w:val="auto"/>
          <w:sz w:val="30"/>
          <w:szCs w:val="30"/>
          <w:highlight w:val="none"/>
          <w:shd w:val="clear" w:color="auto" w:fill="auto"/>
        </w:rPr>
        <w:t xml:space="preserve">      日期：</w:t>
      </w:r>
      <w:permStart w:id="119"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119"/>
    </w:p>
    <w:bookmarkEnd w:id="1"/>
    <w:p>
      <w:pPr>
        <w:rPr>
          <w:rFonts w:ascii="仿宋" w:hAnsi="仿宋" w:eastAsia="仿宋"/>
          <w:b/>
          <w:color w:val="auto"/>
          <w:highlight w:val="none"/>
          <w:shd w:val="clear" w:color="auto" w:fill="auto"/>
          <w:lang w:eastAsia="zh-Hans"/>
        </w:rPr>
      </w:pPr>
    </w:p>
    <w:p>
      <w:pPr>
        <w:rPr>
          <w:rFonts w:ascii="仿宋" w:hAnsi="仿宋" w:eastAsia="仿宋"/>
          <w:b/>
          <w:color w:val="auto"/>
          <w:highlight w:val="none"/>
          <w:shd w:val="clear" w:color="auto" w:fill="auto"/>
          <w:lang w:eastAsia="zh-Hans"/>
        </w:rPr>
      </w:pPr>
    </w:p>
    <w:p>
      <w:pPr>
        <w:rPr>
          <w:rFonts w:ascii="仿宋" w:hAnsi="仿宋" w:eastAsia="仿宋"/>
          <w:b/>
          <w:color w:val="auto"/>
          <w:highlight w:val="none"/>
          <w:shd w:val="clear" w:color="auto" w:fill="auto"/>
          <w:lang w:eastAsia="zh-Hans"/>
        </w:rPr>
      </w:pPr>
    </w:p>
    <w:p>
      <w:pPr>
        <w:rPr>
          <w:rFonts w:ascii="仿宋" w:hAnsi="仿宋" w:eastAsia="仿宋"/>
          <w:b/>
          <w:color w:val="auto"/>
          <w:highlight w:val="none"/>
          <w:shd w:val="clear" w:color="auto" w:fill="auto"/>
          <w:lang w:eastAsia="zh-Hans"/>
        </w:rPr>
      </w:pPr>
    </w:p>
    <w:p>
      <w:pPr>
        <w:rPr>
          <w:color w:val="auto"/>
          <w:highlight w:val="none"/>
          <w:shd w:val="clear" w:color="auto" w:fill="auto"/>
        </w:rPr>
      </w:pPr>
    </w:p>
    <w:p>
      <w:pPr>
        <w:pStyle w:val="2"/>
        <w:spacing w:line="440" w:lineRule="exact"/>
        <w:ind w:left="-141" w:leftChars="-67"/>
        <w:jc w:val="center"/>
        <w:rPr>
          <w:rFonts w:hint="eastAsia" w:ascii="仿宋" w:hAnsi="仿宋" w:eastAsia="仿宋"/>
          <w:bCs w:val="0"/>
          <w:color w:val="auto"/>
          <w:kern w:val="2"/>
          <w:highlight w:val="none"/>
          <w:shd w:val="clear" w:color="auto" w:fill="auto"/>
          <w:lang w:eastAsia="zh-Hans"/>
        </w:rPr>
      </w:pPr>
    </w:p>
    <w:p>
      <w:pPr>
        <w:pStyle w:val="2"/>
        <w:spacing w:line="440" w:lineRule="exact"/>
        <w:ind w:left="-141" w:leftChars="-67"/>
        <w:jc w:val="center"/>
        <w:rPr>
          <w:rFonts w:ascii="仿宋" w:hAnsi="仿宋" w:eastAsia="仿宋"/>
          <w:bCs w:val="0"/>
          <w:color w:val="auto"/>
          <w:kern w:val="2"/>
          <w:highlight w:val="none"/>
          <w:shd w:val="clear" w:color="auto" w:fill="auto"/>
          <w:lang w:eastAsia="zh-Hans"/>
        </w:rPr>
      </w:pPr>
      <w:r>
        <w:rPr>
          <w:rFonts w:hint="eastAsia" w:ascii="仿宋" w:hAnsi="仿宋" w:eastAsia="仿宋"/>
          <w:bCs w:val="0"/>
          <w:color w:val="auto"/>
          <w:kern w:val="2"/>
          <w:highlight w:val="none"/>
          <w:shd w:val="clear" w:color="auto" w:fill="auto"/>
          <w:lang w:eastAsia="zh-Hans"/>
        </w:rPr>
        <w:t>上海石油天然气交易中心</w:t>
      </w:r>
    </w:p>
    <w:p>
      <w:pPr>
        <w:pStyle w:val="2"/>
        <w:spacing w:line="440" w:lineRule="exact"/>
        <w:ind w:left="-141" w:leftChars="-67"/>
        <w:jc w:val="center"/>
        <w:rPr>
          <w:rFonts w:ascii="仿宋" w:hAnsi="仿宋" w:eastAsia="仿宋"/>
          <w:bCs w:val="0"/>
          <w:color w:val="auto"/>
          <w:kern w:val="2"/>
          <w:highlight w:val="none"/>
          <w:shd w:val="clear" w:color="auto" w:fill="auto"/>
          <w:lang w:eastAsia="zh-Hans"/>
        </w:rPr>
      </w:pPr>
      <w:r>
        <w:rPr>
          <w:rFonts w:hint="eastAsia" w:ascii="仿宋" w:hAnsi="仿宋" w:eastAsia="仿宋"/>
          <w:bCs w:val="0"/>
          <w:color w:val="auto"/>
          <w:kern w:val="2"/>
          <w:highlight w:val="none"/>
          <w:shd w:val="clear" w:color="auto" w:fill="auto"/>
          <w:lang w:eastAsia="zh-Hans"/>
        </w:rPr>
        <w:t>可转让现货交易会员入市协议</w:t>
      </w: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甲方：上海石油天然气交易中心有限公司（下称“交易中心”）</w:t>
      </w: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办公地址</w:t>
      </w:r>
      <w:r>
        <w:rPr>
          <w:rFonts w:ascii="仿宋" w:hAnsi="仿宋" w:eastAsia="仿宋"/>
          <w:color w:val="auto"/>
          <w:sz w:val="30"/>
          <w:szCs w:val="30"/>
          <w:highlight w:val="none"/>
          <w:shd w:val="clear" w:color="auto" w:fill="auto"/>
        </w:rPr>
        <w:t>：上海市浦东新区东园路</w:t>
      </w:r>
      <w:r>
        <w:rPr>
          <w:rFonts w:hint="eastAsia" w:ascii="仿宋" w:hAnsi="仿宋" w:eastAsia="仿宋"/>
          <w:color w:val="auto"/>
          <w:sz w:val="30"/>
          <w:szCs w:val="30"/>
          <w:highlight w:val="none"/>
          <w:shd w:val="clear" w:color="auto" w:fill="auto"/>
        </w:rPr>
        <w:t>18号17层</w:t>
      </w: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法定代表人或授权代表</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联系</w:t>
      </w:r>
      <w:r>
        <w:rPr>
          <w:rFonts w:ascii="仿宋" w:hAnsi="仿宋" w:eastAsia="仿宋"/>
          <w:color w:val="auto"/>
          <w:sz w:val="30"/>
          <w:szCs w:val="30"/>
          <w:highlight w:val="none"/>
          <w:shd w:val="clear" w:color="auto" w:fill="auto"/>
        </w:rPr>
        <w:t>电话：021-68822320</w:t>
      </w:r>
    </w:p>
    <w:p>
      <w:pPr>
        <w:spacing w:before="20" w:after="20" w:line="360" w:lineRule="auto"/>
        <w:ind w:left="-141" w:leftChars="-67"/>
        <w:jc w:val="left"/>
        <w:rPr>
          <w:rFonts w:ascii="仿宋" w:hAnsi="仿宋" w:eastAsia="仿宋"/>
          <w:color w:val="auto"/>
          <w:sz w:val="30"/>
          <w:szCs w:val="30"/>
          <w:highlight w:val="none"/>
          <w:shd w:val="clear" w:color="auto" w:fill="auto"/>
        </w:rPr>
      </w:pPr>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乙方：</w:t>
      </w:r>
      <w:permStart w:id="120"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120"/>
    </w:p>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办公地址</w:t>
      </w:r>
      <w:r>
        <w:rPr>
          <w:rFonts w:ascii="仿宋" w:hAnsi="仿宋" w:eastAsia="仿宋"/>
          <w:color w:val="auto"/>
          <w:sz w:val="30"/>
          <w:szCs w:val="30"/>
          <w:highlight w:val="none"/>
          <w:shd w:val="clear" w:color="auto" w:fill="auto"/>
        </w:rPr>
        <w:t>：</w:t>
      </w:r>
      <w:permStart w:id="121"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21"/>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法定代表人/负责人</w:t>
      </w:r>
      <w:r>
        <w:rPr>
          <w:rFonts w:ascii="仿宋" w:hAnsi="仿宋" w:eastAsia="仿宋"/>
          <w:color w:val="auto"/>
          <w:sz w:val="30"/>
          <w:szCs w:val="30"/>
          <w:highlight w:val="none"/>
          <w:shd w:val="clear" w:color="auto" w:fill="auto"/>
        </w:rPr>
        <w:t>：</w:t>
      </w:r>
      <w:permStart w:id="122"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122"/>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联系</w:t>
      </w:r>
      <w:r>
        <w:rPr>
          <w:rFonts w:ascii="仿宋" w:hAnsi="仿宋" w:eastAsia="仿宋"/>
          <w:color w:val="auto"/>
          <w:sz w:val="30"/>
          <w:szCs w:val="30"/>
          <w:highlight w:val="none"/>
          <w:shd w:val="clear" w:color="auto" w:fill="auto"/>
        </w:rPr>
        <w:t>电话：</w:t>
      </w:r>
      <w:permStart w:id="123"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23"/>
    <w:p>
      <w:pPr>
        <w:spacing w:before="20" w:after="20" w:line="360" w:lineRule="auto"/>
        <w:ind w:left="-141" w:leftChars="-67"/>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授权代表</w:t>
      </w:r>
      <w:r>
        <w:rPr>
          <w:rFonts w:ascii="仿宋" w:hAnsi="仿宋" w:eastAsia="仿宋"/>
          <w:color w:val="auto"/>
          <w:sz w:val="30"/>
          <w:szCs w:val="30"/>
          <w:highlight w:val="none"/>
          <w:shd w:val="clear" w:color="auto" w:fill="auto"/>
        </w:rPr>
        <w:t>：</w:t>
      </w:r>
      <w:permStart w:id="124"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124"/>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联系</w:t>
      </w:r>
      <w:r>
        <w:rPr>
          <w:rFonts w:ascii="仿宋" w:hAnsi="仿宋" w:eastAsia="仿宋"/>
          <w:color w:val="auto"/>
          <w:sz w:val="30"/>
          <w:szCs w:val="30"/>
          <w:highlight w:val="none"/>
          <w:shd w:val="clear" w:color="auto" w:fill="auto"/>
        </w:rPr>
        <w:t>电话：</w:t>
      </w:r>
      <w:permStart w:id="125"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25"/>
    <w:p>
      <w:pPr>
        <w:spacing w:before="20" w:after="20" w:line="360" w:lineRule="auto"/>
        <w:ind w:left="-141" w:leftChars="-67"/>
        <w:jc w:val="left"/>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商</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位</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号</w:t>
      </w:r>
      <w:r>
        <w:rPr>
          <w:rFonts w:hint="eastAsia" w:ascii="仿宋" w:hAnsi="仿宋" w:eastAsia="仿宋"/>
          <w:color w:val="auto"/>
          <w:sz w:val="30"/>
          <w:szCs w:val="30"/>
          <w:highlight w:val="none"/>
          <w:shd w:val="clear" w:color="auto" w:fill="auto"/>
        </w:rPr>
        <w:t xml:space="preserve">： </w:t>
      </w:r>
      <w:permStart w:id="126" w:edGrp="everyone"/>
      <w:r>
        <w:rPr>
          <w:rFonts w:ascii="仿宋" w:hAnsi="仿宋" w:eastAsia="仿宋"/>
          <w:color w:val="auto"/>
          <w:sz w:val="30"/>
          <w:szCs w:val="30"/>
          <w:highlight w:val="none"/>
          <w:shd w:val="clear" w:color="auto" w:fill="auto"/>
        </w:rPr>
        <w:t xml:space="preserve">            </w:t>
      </w:r>
    </w:p>
    <w:permEnd w:id="126"/>
    <w:p>
      <w:pPr>
        <w:spacing w:before="20" w:after="20" w:line="360" w:lineRule="auto"/>
        <w:ind w:left="-141" w:leftChars="-67"/>
        <w:jc w:val="left"/>
        <w:rPr>
          <w:rFonts w:ascii="仿宋" w:hAnsi="仿宋" w:eastAsia="仿宋"/>
          <w:color w:val="auto"/>
          <w:sz w:val="30"/>
          <w:szCs w:val="30"/>
          <w:highlight w:val="none"/>
          <w:shd w:val="clear" w:color="auto" w:fill="auto"/>
        </w:rPr>
      </w:pP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依据《中华人民共和国民法典》等有关法律、法规、规章和其他规范性文件，以及</w:t>
      </w:r>
      <w:r>
        <w:rPr>
          <w:rFonts w:hint="eastAsia" w:ascii="仿宋" w:hAnsi="仿宋" w:eastAsia="仿宋" w:cs="宋体"/>
          <w:color w:val="auto"/>
          <w:spacing w:val="15"/>
          <w:kern w:val="0"/>
          <w:sz w:val="30"/>
          <w:szCs w:val="30"/>
          <w:highlight w:val="none"/>
          <w:shd w:val="clear" w:color="auto" w:fill="auto"/>
        </w:rPr>
        <w:t>《上海石油天然气交易中心可转让现货交易管理办法（试行）》</w:t>
      </w:r>
      <w:r>
        <w:rPr>
          <w:rFonts w:hint="eastAsia" w:ascii="仿宋" w:hAnsi="仿宋" w:eastAsia="仿宋"/>
          <w:color w:val="auto"/>
          <w:sz w:val="30"/>
          <w:szCs w:val="30"/>
          <w:highlight w:val="none"/>
          <w:shd w:val="clear" w:color="auto" w:fill="auto"/>
        </w:rPr>
        <w:t>（以下简称“《交易管理办法》”）和交易中心的其他规定，甲、乙双方就乙方参与甲方商品可转让现货交易事宜达成本协议，供双方共同遵守。</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第一条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自愿成为甲方的交易商会员，并按甲方要求办妥全部手续。乙方在签署本协议之前已仔细研读并充分理解了《交易管理办法》及其他交易中心官网上发布的相关规定，并接受交易中心对全部制度、规则、管理办法的新增、补充、修订（新增、补充、修订内容以交易中心发布公告为准）；乙方已充分知悉参与甲方交易应承担的责任和可能发生的风险，乙方承诺将严格按照《交易管理办法》及其他相关规定从事交易活动。</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第二条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甲方为乙方提供电子交易系统及其他有关交易、交收、</w:t>
      </w:r>
      <w:r>
        <w:rPr>
          <w:rFonts w:ascii="仿宋" w:hAnsi="仿宋" w:eastAsia="仿宋"/>
          <w:color w:val="auto"/>
          <w:sz w:val="30"/>
          <w:szCs w:val="30"/>
          <w:highlight w:val="none"/>
          <w:shd w:val="clear" w:color="auto" w:fill="auto"/>
        </w:rPr>
        <w:t>结算</w:t>
      </w:r>
      <w:r>
        <w:rPr>
          <w:rFonts w:hint="eastAsia" w:ascii="仿宋" w:hAnsi="仿宋" w:eastAsia="仿宋"/>
          <w:color w:val="auto"/>
          <w:sz w:val="30"/>
          <w:szCs w:val="30"/>
          <w:highlight w:val="none"/>
          <w:shd w:val="clear" w:color="auto" w:fill="auto"/>
        </w:rPr>
        <w:t>、</w:t>
      </w:r>
      <w:r>
        <w:rPr>
          <w:rFonts w:ascii="仿宋" w:hAnsi="仿宋" w:eastAsia="仿宋"/>
          <w:color w:val="auto"/>
          <w:sz w:val="30"/>
          <w:szCs w:val="30"/>
          <w:highlight w:val="none"/>
          <w:shd w:val="clear" w:color="auto" w:fill="auto"/>
        </w:rPr>
        <w:t>信息</w:t>
      </w:r>
      <w:r>
        <w:rPr>
          <w:rFonts w:hint="eastAsia" w:ascii="仿宋" w:hAnsi="仿宋" w:eastAsia="仿宋"/>
          <w:color w:val="auto"/>
          <w:sz w:val="30"/>
          <w:szCs w:val="30"/>
          <w:highlight w:val="none"/>
          <w:shd w:val="clear" w:color="auto" w:fill="auto"/>
        </w:rPr>
        <w:t>服务。</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第三条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乙方按《交易管理办法》及其他规则的规定向甲方申请交易账户及初始交易密码，并须在首次参与交易前更改初始交易密码。每一交易商会员均应</w:t>
      </w:r>
      <w:r>
        <w:rPr>
          <w:rFonts w:ascii="仿宋" w:hAnsi="仿宋" w:eastAsia="仿宋"/>
          <w:color w:val="auto"/>
          <w:sz w:val="30"/>
          <w:szCs w:val="30"/>
          <w:highlight w:val="none"/>
          <w:shd w:val="clear" w:color="auto" w:fill="auto"/>
        </w:rPr>
        <w:t>申请</w:t>
      </w:r>
      <w:r>
        <w:rPr>
          <w:rFonts w:hint="eastAsia" w:ascii="仿宋" w:hAnsi="仿宋" w:eastAsia="仿宋"/>
          <w:color w:val="auto"/>
          <w:sz w:val="30"/>
          <w:szCs w:val="30"/>
          <w:highlight w:val="none"/>
          <w:shd w:val="clear" w:color="auto" w:fill="auto"/>
        </w:rPr>
        <w:t>一个交易账户和对应</w:t>
      </w:r>
      <w:r>
        <w:rPr>
          <w:rFonts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rPr>
        <w:t>交易密码。甲方郑重提醒乙方妥善保管其交易账户和交易密码，乙方知晓并完全理解，因使用乙方交易账户和交易密码所发生的所有交易行为均为乙方自主的交易行为，由乙方承担全部法律责任。</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自行承担由于其交易账户密码失密等自身原因给其自身造成的</w:t>
      </w:r>
      <w:r>
        <w:rPr>
          <w:rFonts w:hint="eastAsia" w:ascii="仿宋" w:hAnsi="仿宋" w:eastAsia="仿宋"/>
          <w:b/>
          <w:color w:val="auto"/>
          <w:sz w:val="30"/>
          <w:szCs w:val="30"/>
          <w:highlight w:val="none"/>
          <w:shd w:val="clear" w:color="auto" w:fill="auto"/>
        </w:rPr>
        <w:t>全部</w:t>
      </w:r>
      <w:r>
        <w:rPr>
          <w:rFonts w:ascii="仿宋" w:hAnsi="仿宋" w:eastAsia="仿宋"/>
          <w:b/>
          <w:color w:val="auto"/>
          <w:sz w:val="30"/>
          <w:szCs w:val="30"/>
          <w:highlight w:val="none"/>
          <w:shd w:val="clear" w:color="auto" w:fill="auto"/>
        </w:rPr>
        <w:t>损失</w:t>
      </w:r>
      <w:r>
        <w:rPr>
          <w:rFonts w:hint="eastAsia" w:ascii="仿宋" w:hAnsi="仿宋" w:eastAsia="仿宋"/>
          <w:b/>
          <w:color w:val="auto"/>
          <w:sz w:val="30"/>
          <w:szCs w:val="30"/>
          <w:highlight w:val="none"/>
          <w:shd w:val="clear" w:color="auto" w:fill="auto"/>
        </w:rPr>
        <w:t>。</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第</w:t>
      </w:r>
      <w:r>
        <w:rPr>
          <w:rFonts w:hint="eastAsia" w:ascii="仿宋" w:hAnsi="仿宋" w:eastAsia="仿宋"/>
          <w:color w:val="auto"/>
          <w:sz w:val="30"/>
          <w:szCs w:val="30"/>
          <w:highlight w:val="none"/>
          <w:shd w:val="clear" w:color="auto" w:fill="auto"/>
        </w:rPr>
        <w:t>四</w:t>
      </w:r>
      <w:r>
        <w:rPr>
          <w:rFonts w:ascii="仿宋" w:hAnsi="仿宋" w:eastAsia="仿宋"/>
          <w:color w:val="auto"/>
          <w:sz w:val="30"/>
          <w:szCs w:val="30"/>
          <w:highlight w:val="none"/>
          <w:shd w:val="clear" w:color="auto" w:fill="auto"/>
        </w:rPr>
        <w:t xml:space="preserve">条 </w:t>
      </w:r>
      <w:r>
        <w:rPr>
          <w:rFonts w:hint="eastAsia" w:ascii="仿宋" w:hAnsi="仿宋" w:eastAsia="仿宋"/>
          <w:color w:val="auto"/>
          <w:sz w:val="30"/>
          <w:szCs w:val="30"/>
          <w:highlight w:val="none"/>
          <w:shd w:val="clear" w:color="auto" w:fill="auto"/>
        </w:rPr>
        <w:t xml:space="preserve"> 乙方</w:t>
      </w:r>
      <w:r>
        <w:rPr>
          <w:rFonts w:ascii="仿宋" w:hAnsi="仿宋" w:eastAsia="仿宋"/>
          <w:color w:val="auto"/>
          <w:sz w:val="30"/>
          <w:szCs w:val="30"/>
          <w:highlight w:val="none"/>
          <w:shd w:val="clear" w:color="auto" w:fill="auto"/>
        </w:rPr>
        <w:t>参与交易，应认真填写并审核商品价格、数量、质量、履约金、购销合同、交收等信息，一经提交后产生的所有交易结果与</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无关，</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承担全部民事法律责任。</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第五条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乙方承诺严格遵守和履行通过甲方电子交易系统达成的电子交易合同。如有违约，同意按照电子交易合同的约定承担违约责任，且甲方有权对乙方采取相应的处分措施。</w:t>
      </w:r>
    </w:p>
    <w:p>
      <w:pPr>
        <w:spacing w:before="240" w:after="240" w:line="360" w:lineRule="auto"/>
        <w:ind w:left="-141" w:leftChars="-67" w:right="-199" w:rightChars="-95" w:firstLine="567" w:firstLineChars="189"/>
        <w:jc w:val="left"/>
        <w:rPr>
          <w:rFonts w:ascii="仿宋" w:hAnsi="仿宋" w:eastAsia="仿宋"/>
          <w:b/>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第六条 </w:t>
      </w:r>
      <w:r>
        <w:rPr>
          <w:rFonts w:ascii="仿宋" w:hAnsi="仿宋" w:eastAsia="仿宋"/>
          <w:color w:val="auto"/>
          <w:sz w:val="30"/>
          <w:szCs w:val="30"/>
          <w:highlight w:val="none"/>
          <w:shd w:val="clear" w:color="auto" w:fill="auto"/>
        </w:rPr>
        <w:t xml:space="preserve"> </w:t>
      </w:r>
      <w:r>
        <w:rPr>
          <w:rFonts w:hint="eastAsia" w:ascii="仿宋" w:hAnsi="仿宋" w:eastAsia="仿宋"/>
          <w:b/>
          <w:color w:val="auto"/>
          <w:sz w:val="30"/>
          <w:szCs w:val="30"/>
          <w:highlight w:val="none"/>
          <w:shd w:val="clear" w:color="auto" w:fill="auto"/>
        </w:rPr>
        <w:t>甲方有权根据实际情况对《交易管理办法》及其他制度、规则、管理办法进行不定期地进行新增、补充、修订，乙方应对此予以认可，并承诺按修订后的《交易管理办法》及其他</w:t>
      </w:r>
      <w:r>
        <w:rPr>
          <w:rFonts w:ascii="仿宋" w:hAnsi="仿宋" w:eastAsia="仿宋"/>
          <w:b/>
          <w:color w:val="auto"/>
          <w:sz w:val="30"/>
          <w:szCs w:val="30"/>
          <w:highlight w:val="none"/>
          <w:shd w:val="clear" w:color="auto" w:fill="auto"/>
        </w:rPr>
        <w:t>规定</w:t>
      </w:r>
      <w:r>
        <w:rPr>
          <w:rFonts w:hint="eastAsia" w:ascii="仿宋" w:hAnsi="仿宋" w:eastAsia="仿宋"/>
          <w:b/>
          <w:color w:val="auto"/>
          <w:sz w:val="30"/>
          <w:szCs w:val="30"/>
          <w:highlight w:val="none"/>
          <w:shd w:val="clear" w:color="auto" w:fill="auto"/>
        </w:rPr>
        <w:t>执行。</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第</w:t>
      </w:r>
      <w:r>
        <w:rPr>
          <w:rFonts w:hint="eastAsia" w:ascii="仿宋" w:hAnsi="仿宋" w:eastAsia="仿宋"/>
          <w:color w:val="auto"/>
          <w:sz w:val="30"/>
          <w:szCs w:val="30"/>
          <w:highlight w:val="none"/>
          <w:shd w:val="clear" w:color="auto" w:fill="auto"/>
        </w:rPr>
        <w:t>七</w:t>
      </w:r>
      <w:r>
        <w:rPr>
          <w:rFonts w:ascii="仿宋" w:hAnsi="仿宋" w:eastAsia="仿宋"/>
          <w:color w:val="auto"/>
          <w:sz w:val="30"/>
          <w:szCs w:val="30"/>
          <w:highlight w:val="none"/>
          <w:shd w:val="clear" w:color="auto" w:fill="auto"/>
        </w:rPr>
        <w:t xml:space="preserve">条 </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每交易日闭市后， </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应及时查看交易数据并核实其交 易及资金变动情况，如对交易数据有异议，应在下一交易日开市前以书面形式提出。否则视为对当日的交易记录及</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的结算结果无异议。</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第八条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甲方对乙方的交易记录及其他资料负有保密义务，非法定有权机关或未经乙方同意，不得向第三方披露。</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第九条</w:t>
      </w:r>
      <w:r>
        <w:rPr>
          <w:rFonts w:ascii="仿宋" w:hAnsi="仿宋" w:eastAsia="仿宋"/>
          <w:b/>
          <w:bCs/>
          <w:color w:val="auto"/>
          <w:sz w:val="30"/>
          <w:szCs w:val="30"/>
          <w:highlight w:val="none"/>
          <w:shd w:val="clear" w:color="auto" w:fill="auto"/>
        </w:rPr>
        <w:t xml:space="preserve">  </w:t>
      </w:r>
      <w:r>
        <w:rPr>
          <w:rFonts w:hint="eastAsia" w:ascii="仿宋" w:hAnsi="仿宋" w:eastAsia="仿宋"/>
          <w:b/>
          <w:bCs/>
          <w:color w:val="auto"/>
          <w:sz w:val="30"/>
          <w:szCs w:val="30"/>
          <w:highlight w:val="none"/>
          <w:shd w:val="clear" w:color="auto" w:fill="auto"/>
        </w:rPr>
        <w:t>因地震、台风、水灾、火灾、战争及其他不可抗力因素导致的乙方损失，甲方不承担责任。</w:t>
      </w:r>
    </w:p>
    <w:p>
      <w:pPr>
        <w:spacing w:before="240" w:after="240" w:line="360" w:lineRule="auto"/>
        <w:ind w:left="-141" w:leftChars="-67" w:right="-199" w:rightChars="-95" w:firstLine="569" w:firstLineChars="189"/>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第十条</w:t>
      </w:r>
      <w:r>
        <w:rPr>
          <w:rFonts w:hint="eastAsia" w:ascii="仿宋" w:hAnsi="仿宋" w:eastAsia="仿宋"/>
          <w:b/>
          <w:bCs/>
          <w:color w:val="auto"/>
          <w:sz w:val="30"/>
          <w:szCs w:val="30"/>
          <w:highlight w:val="none"/>
          <w:shd w:val="clear" w:color="auto" w:fill="auto"/>
        </w:rPr>
        <w:t xml:space="preserve">  </w:t>
      </w:r>
      <w:r>
        <w:rPr>
          <w:rFonts w:ascii="仿宋" w:hAnsi="仿宋" w:eastAsia="仿宋"/>
          <w:b/>
          <w:bCs/>
          <w:color w:val="auto"/>
          <w:sz w:val="30"/>
          <w:szCs w:val="30"/>
          <w:highlight w:val="none"/>
          <w:shd w:val="clear" w:color="auto" w:fill="auto"/>
        </w:rPr>
        <w:t>由于计算机系统、通讯系统故障等，可能造成</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 xml:space="preserve">的指令无法成交或者无法全部成交， </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将承担由此导致的损失及不利的法律后果，</w:t>
      </w:r>
      <w:r>
        <w:rPr>
          <w:rFonts w:hint="eastAsia" w:ascii="仿宋" w:hAnsi="仿宋" w:eastAsia="仿宋"/>
          <w:b/>
          <w:bCs/>
          <w:color w:val="auto"/>
          <w:sz w:val="30"/>
          <w:szCs w:val="30"/>
          <w:highlight w:val="none"/>
          <w:shd w:val="clear" w:color="auto" w:fill="auto"/>
        </w:rPr>
        <w:t>甲</w:t>
      </w:r>
      <w:r>
        <w:rPr>
          <w:rFonts w:ascii="仿宋" w:hAnsi="仿宋" w:eastAsia="仿宋"/>
          <w:b/>
          <w:bCs/>
          <w:color w:val="auto"/>
          <w:sz w:val="30"/>
          <w:szCs w:val="30"/>
          <w:highlight w:val="none"/>
          <w:shd w:val="clear" w:color="auto" w:fill="auto"/>
        </w:rPr>
        <w:t>方不承担责任。</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计算机系统、通讯系统故障包括但不限于以下风险：</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（一）由于无法控制和不可预测的系统故障、设备故障、通讯故障、电力故障、网络故障及其它因素，可能导致交易系统非正常运行甚至瘫痪，使</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的交易指令出现延迟、中断等情况；</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（二）由于电子交易系统存在被网络黑客和计算机病毒攻击的可能性，由此可能导致交易系统故障，使交易无法进行或行情信息出现错误或延迟；</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（三）互联网上的数据传输可能因通信繁忙等原因出现延迟、中断，从而使网上交易出现延迟、中断。</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因上述事故或故障造成交易或交易数据传输中断，恢复交易时以故障发生前系统最终记录的交易数据为有效数据。</w:t>
      </w:r>
    </w:p>
    <w:p>
      <w:pPr>
        <w:spacing w:before="240" w:after="240" w:line="360" w:lineRule="auto"/>
        <w:ind w:left="-141" w:leftChars="-67" w:right="-199" w:rightChars="-95" w:firstLine="569" w:firstLineChars="189"/>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第</w:t>
      </w:r>
      <w:r>
        <w:rPr>
          <w:rFonts w:hint="eastAsia" w:ascii="仿宋" w:hAnsi="仿宋" w:eastAsia="仿宋"/>
          <w:b/>
          <w:bCs/>
          <w:color w:val="auto"/>
          <w:sz w:val="30"/>
          <w:szCs w:val="30"/>
          <w:highlight w:val="none"/>
          <w:shd w:val="clear" w:color="auto" w:fill="auto"/>
        </w:rPr>
        <w:t>十一</w:t>
      </w:r>
      <w:r>
        <w:rPr>
          <w:rFonts w:ascii="仿宋" w:hAnsi="仿宋" w:eastAsia="仿宋"/>
          <w:b/>
          <w:bCs/>
          <w:color w:val="auto"/>
          <w:sz w:val="30"/>
          <w:szCs w:val="30"/>
          <w:highlight w:val="none"/>
          <w:shd w:val="clear" w:color="auto" w:fill="auto"/>
        </w:rPr>
        <w:t xml:space="preserve">条 </w:t>
      </w:r>
      <w:r>
        <w:rPr>
          <w:rFonts w:hint="eastAsia" w:ascii="仿宋" w:hAnsi="仿宋" w:eastAsia="仿宋"/>
          <w:b/>
          <w:bCs/>
          <w:color w:val="auto"/>
          <w:sz w:val="30"/>
          <w:szCs w:val="30"/>
          <w:highlight w:val="none"/>
          <w:shd w:val="clear" w:color="auto" w:fill="auto"/>
        </w:rPr>
        <w:t xml:space="preserve"> </w:t>
      </w:r>
      <w:r>
        <w:rPr>
          <w:rFonts w:ascii="仿宋" w:hAnsi="仿宋" w:eastAsia="仿宋"/>
          <w:b/>
          <w:bCs/>
          <w:color w:val="auto"/>
          <w:sz w:val="30"/>
          <w:szCs w:val="30"/>
          <w:highlight w:val="none"/>
          <w:shd w:val="clear" w:color="auto" w:fill="auto"/>
        </w:rPr>
        <w:t>对于交易价格严重偏离市场、扰乱市场秩序的行为，</w:t>
      </w:r>
      <w:r>
        <w:rPr>
          <w:rFonts w:hint="eastAsia" w:ascii="仿宋" w:hAnsi="仿宋" w:eastAsia="仿宋"/>
          <w:b/>
          <w:bCs/>
          <w:color w:val="auto"/>
          <w:sz w:val="30"/>
          <w:szCs w:val="30"/>
          <w:highlight w:val="none"/>
          <w:shd w:val="clear" w:color="auto" w:fill="auto"/>
        </w:rPr>
        <w:t>交易</w:t>
      </w:r>
      <w:r>
        <w:rPr>
          <w:rFonts w:ascii="仿宋" w:hAnsi="仿宋" w:eastAsia="仿宋"/>
          <w:b/>
          <w:bCs/>
          <w:color w:val="auto"/>
          <w:sz w:val="30"/>
          <w:szCs w:val="30"/>
          <w:highlight w:val="none"/>
          <w:shd w:val="clear" w:color="auto" w:fill="auto"/>
        </w:rPr>
        <w:t>中心有权取消该笔交易，并保留对其他有损交易中心市场信誉</w:t>
      </w:r>
      <w:r>
        <w:rPr>
          <w:rFonts w:hint="eastAsia" w:ascii="仿宋" w:hAnsi="仿宋" w:eastAsia="仿宋"/>
          <w:b/>
          <w:bCs/>
          <w:color w:val="auto"/>
          <w:sz w:val="30"/>
          <w:szCs w:val="30"/>
          <w:highlight w:val="none"/>
          <w:shd w:val="clear" w:color="auto" w:fill="auto"/>
        </w:rPr>
        <w:t>行为</w:t>
      </w:r>
      <w:r>
        <w:rPr>
          <w:rFonts w:ascii="仿宋" w:hAnsi="仿宋" w:eastAsia="仿宋"/>
          <w:b/>
          <w:bCs/>
          <w:color w:val="auto"/>
          <w:sz w:val="30"/>
          <w:szCs w:val="30"/>
          <w:highlight w:val="none"/>
          <w:shd w:val="clear" w:color="auto" w:fill="auto"/>
        </w:rPr>
        <w:t>追责的权利。如遇价格严重背离市场，但买卖双方予以确认的情形，交易中心有权要求其中一方或双方以</w:t>
      </w:r>
      <w:r>
        <w:rPr>
          <w:rFonts w:hint="eastAsia" w:ascii="仿宋" w:hAnsi="仿宋" w:eastAsia="仿宋"/>
          <w:b/>
          <w:bCs/>
          <w:color w:val="auto"/>
          <w:sz w:val="30"/>
          <w:szCs w:val="30"/>
          <w:highlight w:val="none"/>
          <w:shd w:val="clear" w:color="auto" w:fill="auto"/>
        </w:rPr>
        <w:t>书面</w:t>
      </w:r>
      <w:r>
        <w:rPr>
          <w:rFonts w:ascii="仿宋" w:hAnsi="仿宋" w:eastAsia="仿宋"/>
          <w:b/>
          <w:bCs/>
          <w:color w:val="auto"/>
          <w:sz w:val="30"/>
          <w:szCs w:val="30"/>
          <w:highlight w:val="none"/>
          <w:shd w:val="clear" w:color="auto" w:fill="auto"/>
        </w:rPr>
        <w:t>形式提供价格说明。</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第十二条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交易中心实行会员制，会员分为境内会员和境外会员，交易中心依据会员类别提供相应的专业性、综合性服务，按照</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w:t>
      </w:r>
      <w:r>
        <w:rPr>
          <w:rFonts w:hint="eastAsia" w:ascii="仿宋" w:hAnsi="仿宋" w:eastAsia="仿宋"/>
          <w:color w:val="auto"/>
          <w:sz w:val="30"/>
          <w:szCs w:val="30"/>
          <w:highlight w:val="none"/>
          <w:shd w:val="clear" w:color="auto" w:fill="auto"/>
        </w:rPr>
        <w:t>交易</w:t>
      </w:r>
      <w:r>
        <w:rPr>
          <w:rFonts w:ascii="仿宋" w:hAnsi="仿宋" w:eastAsia="仿宋"/>
          <w:color w:val="auto"/>
          <w:sz w:val="30"/>
          <w:szCs w:val="30"/>
          <w:highlight w:val="none"/>
          <w:shd w:val="clear" w:color="auto" w:fill="auto"/>
        </w:rPr>
        <w:t>中心</w:t>
      </w:r>
      <w:r>
        <w:rPr>
          <w:rFonts w:hint="eastAsia" w:ascii="仿宋" w:hAnsi="仿宋" w:eastAsia="仿宋"/>
          <w:color w:val="auto"/>
          <w:sz w:val="30"/>
          <w:szCs w:val="30"/>
          <w:highlight w:val="none"/>
          <w:shd w:val="clear" w:color="auto" w:fill="auto"/>
        </w:rPr>
        <w:t>会员</w:t>
      </w:r>
      <w:r>
        <w:rPr>
          <w:rFonts w:ascii="仿宋" w:hAnsi="仿宋" w:eastAsia="仿宋"/>
          <w:color w:val="auto"/>
          <w:sz w:val="30"/>
          <w:szCs w:val="30"/>
          <w:highlight w:val="none"/>
          <w:shd w:val="clear" w:color="auto" w:fill="auto"/>
        </w:rPr>
        <w:t>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的规定，收取相关会员服务费。</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第</w:t>
      </w:r>
      <w:r>
        <w:rPr>
          <w:rFonts w:hint="eastAsia" w:ascii="仿宋" w:hAnsi="仿宋" w:eastAsia="仿宋"/>
          <w:b/>
          <w:bCs/>
          <w:color w:val="auto"/>
          <w:sz w:val="30"/>
          <w:szCs w:val="30"/>
          <w:highlight w:val="none"/>
          <w:shd w:val="clear" w:color="auto" w:fill="auto"/>
        </w:rPr>
        <w:t>十三</w:t>
      </w:r>
      <w:r>
        <w:rPr>
          <w:rFonts w:ascii="仿宋" w:hAnsi="仿宋" w:eastAsia="仿宋"/>
          <w:b/>
          <w:bCs/>
          <w:color w:val="auto"/>
          <w:sz w:val="30"/>
          <w:szCs w:val="30"/>
          <w:highlight w:val="none"/>
          <w:shd w:val="clear" w:color="auto" w:fill="auto"/>
        </w:rPr>
        <w:t>条</w:t>
      </w:r>
      <w:r>
        <w:rPr>
          <w:rFonts w:hint="eastAsia" w:ascii="仿宋" w:hAnsi="仿宋" w:eastAsia="仿宋"/>
          <w:b/>
          <w:bCs/>
          <w:color w:val="auto"/>
          <w:sz w:val="30"/>
          <w:szCs w:val="30"/>
          <w:highlight w:val="none"/>
          <w:shd w:val="clear" w:color="auto" w:fill="auto"/>
        </w:rPr>
        <w:t xml:space="preserve"> </w:t>
      </w:r>
      <w:r>
        <w:rPr>
          <w:rFonts w:ascii="仿宋" w:hAnsi="仿宋" w:eastAsia="仿宋"/>
          <w:b/>
          <w:bCs/>
          <w:color w:val="auto"/>
          <w:sz w:val="30"/>
          <w:szCs w:val="30"/>
          <w:highlight w:val="none"/>
          <w:shd w:val="clear" w:color="auto" w:fill="auto"/>
        </w:rPr>
        <w:t xml:space="preserve"> 如</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违反</w:t>
      </w: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《交易管理办法》及其他制度、规则、管理办法等交易中心官网上发布的各类规定，出现违规违约行为，</w:t>
      </w:r>
      <w:r>
        <w:rPr>
          <w:rFonts w:hint="eastAsia" w:ascii="仿宋" w:hAnsi="仿宋" w:eastAsia="仿宋"/>
          <w:b/>
          <w:bCs/>
          <w:color w:val="auto"/>
          <w:sz w:val="30"/>
          <w:szCs w:val="30"/>
          <w:highlight w:val="none"/>
          <w:shd w:val="clear" w:color="auto" w:fill="auto"/>
        </w:rPr>
        <w:t>甲方</w:t>
      </w:r>
      <w:r>
        <w:rPr>
          <w:rFonts w:ascii="仿宋" w:hAnsi="仿宋" w:eastAsia="仿宋"/>
          <w:b/>
          <w:bCs/>
          <w:color w:val="auto"/>
          <w:sz w:val="30"/>
          <w:szCs w:val="30"/>
          <w:highlight w:val="none"/>
          <w:shd w:val="clear" w:color="auto" w:fill="auto"/>
        </w:rPr>
        <w:t>有权随时单方终止本协议， 取消</w:t>
      </w:r>
      <w:r>
        <w:rPr>
          <w:rFonts w:hint="eastAsia" w:ascii="仿宋" w:hAnsi="仿宋" w:eastAsia="仿宋"/>
          <w:b/>
          <w:bCs/>
          <w:color w:val="auto"/>
          <w:sz w:val="30"/>
          <w:szCs w:val="30"/>
          <w:highlight w:val="none"/>
          <w:shd w:val="clear" w:color="auto" w:fill="auto"/>
        </w:rPr>
        <w:t>乙方</w:t>
      </w:r>
      <w:r>
        <w:rPr>
          <w:rFonts w:ascii="仿宋" w:hAnsi="仿宋" w:eastAsia="仿宋"/>
          <w:b/>
          <w:bCs/>
          <w:color w:val="auto"/>
          <w:sz w:val="30"/>
          <w:szCs w:val="30"/>
          <w:highlight w:val="none"/>
          <w:shd w:val="clear" w:color="auto" w:fill="auto"/>
        </w:rPr>
        <w:t>交易商资格，且不承担任何赔偿责任。</w:t>
      </w:r>
    </w:p>
    <w:p>
      <w:pPr>
        <w:spacing w:before="240" w:after="240" w:line="360" w:lineRule="auto"/>
        <w:ind w:left="-141" w:leftChars="-67" w:right="-199" w:rightChars="-95" w:firstLine="569" w:firstLineChars="189"/>
        <w:jc w:val="left"/>
        <w:rPr>
          <w:rFonts w:ascii="仿宋" w:hAnsi="仿宋" w:eastAsia="仿宋"/>
          <w:b/>
          <w:color w:val="auto"/>
          <w:sz w:val="30"/>
          <w:szCs w:val="30"/>
          <w:highlight w:val="none"/>
          <w:shd w:val="clear" w:color="auto" w:fill="auto"/>
        </w:rPr>
      </w:pPr>
      <w:r>
        <w:rPr>
          <w:rFonts w:ascii="仿宋" w:hAnsi="仿宋" w:eastAsia="仿宋"/>
          <w:b/>
          <w:color w:val="auto"/>
          <w:sz w:val="30"/>
          <w:szCs w:val="30"/>
          <w:highlight w:val="none"/>
          <w:shd w:val="clear" w:color="auto" w:fill="auto"/>
        </w:rPr>
        <w:t>且当</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出现违规违约行为时，</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同意</w:t>
      </w:r>
      <w:r>
        <w:rPr>
          <w:rFonts w:hint="eastAsia" w:ascii="仿宋" w:hAnsi="仿宋" w:eastAsia="仿宋"/>
          <w:b/>
          <w:color w:val="auto"/>
          <w:sz w:val="30"/>
          <w:szCs w:val="30"/>
          <w:highlight w:val="none"/>
          <w:shd w:val="clear" w:color="auto" w:fill="auto"/>
        </w:rPr>
        <w:t>甲方</w:t>
      </w:r>
      <w:r>
        <w:rPr>
          <w:rFonts w:ascii="仿宋" w:hAnsi="仿宋" w:eastAsia="仿宋"/>
          <w:b/>
          <w:color w:val="auto"/>
          <w:sz w:val="30"/>
          <w:szCs w:val="30"/>
          <w:highlight w:val="none"/>
          <w:shd w:val="clear" w:color="auto" w:fill="auto"/>
        </w:rPr>
        <w:t>可依据《交易管理办法》和交易中心其他</w:t>
      </w:r>
      <w:r>
        <w:rPr>
          <w:rFonts w:hint="eastAsia" w:ascii="仿宋" w:hAnsi="仿宋" w:eastAsia="仿宋"/>
          <w:b/>
          <w:color w:val="auto"/>
          <w:sz w:val="30"/>
          <w:szCs w:val="30"/>
          <w:highlight w:val="none"/>
          <w:shd w:val="clear" w:color="auto" w:fill="auto"/>
        </w:rPr>
        <w:t>管理办法</w:t>
      </w:r>
      <w:r>
        <w:rPr>
          <w:rFonts w:ascii="仿宋" w:hAnsi="仿宋" w:eastAsia="仿宋"/>
          <w:b/>
          <w:color w:val="auto"/>
          <w:sz w:val="30"/>
          <w:szCs w:val="30"/>
          <w:highlight w:val="none"/>
          <w:shd w:val="clear" w:color="auto" w:fill="auto"/>
        </w:rPr>
        <w:t>中规定的违规违约处理方式和程序，对</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的相关权益进行处置，</w:t>
      </w:r>
    </w:p>
    <w:p>
      <w:pPr>
        <w:spacing w:before="240" w:after="240" w:line="360" w:lineRule="auto"/>
        <w:ind w:left="-141" w:leftChars="-67" w:right="-199" w:rightChars="-95" w:firstLine="569" w:firstLineChars="189"/>
        <w:jc w:val="left"/>
        <w:rPr>
          <w:rFonts w:ascii="仿宋" w:hAnsi="仿宋" w:eastAsia="仿宋"/>
          <w:b/>
          <w:color w:val="auto"/>
          <w:sz w:val="30"/>
          <w:szCs w:val="30"/>
          <w:highlight w:val="none"/>
          <w:shd w:val="clear" w:color="auto" w:fill="auto"/>
        </w:rPr>
      </w:pP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完全接受</w:t>
      </w:r>
      <w:r>
        <w:rPr>
          <w:rFonts w:hint="eastAsia" w:ascii="仿宋" w:hAnsi="仿宋" w:eastAsia="仿宋"/>
          <w:b/>
          <w:color w:val="auto"/>
          <w:sz w:val="30"/>
          <w:szCs w:val="30"/>
          <w:highlight w:val="none"/>
          <w:shd w:val="clear" w:color="auto" w:fill="auto"/>
        </w:rPr>
        <w:t>甲方</w:t>
      </w:r>
      <w:r>
        <w:rPr>
          <w:rFonts w:ascii="仿宋" w:hAnsi="仿宋" w:eastAsia="仿宋"/>
          <w:b/>
          <w:color w:val="auto"/>
          <w:sz w:val="30"/>
          <w:szCs w:val="30"/>
          <w:highlight w:val="none"/>
          <w:shd w:val="clear" w:color="auto" w:fill="auto"/>
        </w:rPr>
        <w:t>按上述交易交收规则规定的处理方式和程序形成的处理结果。</w:t>
      </w:r>
    </w:p>
    <w:p>
      <w:pPr>
        <w:spacing w:before="240" w:after="240" w:line="360" w:lineRule="auto"/>
        <w:ind w:left="-141" w:leftChars="-67" w:right="-199" w:rightChars="-95" w:firstLine="569" w:firstLineChars="189"/>
        <w:rPr>
          <w:rFonts w:ascii="仿宋" w:hAnsi="仿宋" w:eastAsia="仿宋"/>
          <w:b/>
          <w:color w:val="auto"/>
          <w:sz w:val="30"/>
          <w:szCs w:val="30"/>
          <w:highlight w:val="none"/>
          <w:shd w:val="clear" w:color="auto" w:fill="auto"/>
        </w:rPr>
      </w:pPr>
      <w:r>
        <w:rPr>
          <w:rFonts w:hint="eastAsia" w:ascii="仿宋" w:hAnsi="仿宋" w:eastAsia="仿宋"/>
          <w:b/>
          <w:color w:val="auto"/>
          <w:sz w:val="30"/>
          <w:szCs w:val="30"/>
          <w:highlight w:val="none"/>
          <w:shd w:val="clear" w:color="auto" w:fill="auto"/>
        </w:rPr>
        <w:t>甲方</w:t>
      </w:r>
      <w:r>
        <w:rPr>
          <w:rFonts w:ascii="仿宋" w:hAnsi="仿宋" w:eastAsia="仿宋"/>
          <w:b/>
          <w:color w:val="auto"/>
          <w:sz w:val="30"/>
          <w:szCs w:val="30"/>
          <w:highlight w:val="none"/>
          <w:shd w:val="clear" w:color="auto" w:fill="auto"/>
        </w:rPr>
        <w:t>做出的处置决定及相关通知、公告自</w:t>
      </w:r>
      <w:r>
        <w:rPr>
          <w:rFonts w:hint="eastAsia" w:ascii="仿宋" w:hAnsi="仿宋" w:eastAsia="仿宋"/>
          <w:b/>
          <w:color w:val="auto"/>
          <w:sz w:val="30"/>
          <w:szCs w:val="30"/>
          <w:highlight w:val="none"/>
          <w:shd w:val="clear" w:color="auto" w:fill="auto"/>
        </w:rPr>
        <w:t>甲方</w:t>
      </w:r>
      <w:r>
        <w:rPr>
          <w:rFonts w:ascii="仿宋" w:hAnsi="仿宋" w:eastAsia="仿宋"/>
          <w:b/>
          <w:color w:val="auto"/>
          <w:sz w:val="30"/>
          <w:szCs w:val="30"/>
          <w:highlight w:val="none"/>
          <w:shd w:val="clear" w:color="auto" w:fill="auto"/>
        </w:rPr>
        <w:t>发出（向</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报备的联系地址</w:t>
      </w:r>
      <w:r>
        <w:rPr>
          <w:rFonts w:hint="eastAsia" w:ascii="仿宋" w:hAnsi="仿宋" w:eastAsia="仿宋"/>
          <w:b/>
          <w:color w:val="auto"/>
          <w:sz w:val="30"/>
          <w:szCs w:val="30"/>
          <w:highlight w:val="none"/>
          <w:shd w:val="clear" w:color="auto" w:fill="auto"/>
        </w:rPr>
        <w:t>发</w:t>
      </w:r>
      <w:r>
        <w:rPr>
          <w:rFonts w:ascii="仿宋" w:hAnsi="仿宋" w:eastAsia="仿宋"/>
          <w:b/>
          <w:color w:val="auto"/>
          <w:sz w:val="30"/>
          <w:szCs w:val="30"/>
          <w:highlight w:val="none"/>
          <w:shd w:val="clear" w:color="auto" w:fill="auto"/>
        </w:rPr>
        <w:t>出或通过交易系统发出等方式之一）之时生效。</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ascii="仿宋" w:hAnsi="仿宋" w:eastAsia="仿宋"/>
          <w:color w:val="auto"/>
          <w:sz w:val="30"/>
          <w:szCs w:val="30"/>
          <w:highlight w:val="none"/>
          <w:shd w:val="clear" w:color="auto" w:fill="auto"/>
        </w:rPr>
        <w:t>第</w:t>
      </w:r>
      <w:r>
        <w:rPr>
          <w:rFonts w:hint="eastAsia" w:ascii="仿宋" w:hAnsi="仿宋" w:eastAsia="仿宋"/>
          <w:color w:val="auto"/>
          <w:sz w:val="30"/>
          <w:szCs w:val="30"/>
          <w:highlight w:val="none"/>
          <w:shd w:val="clear" w:color="auto" w:fill="auto"/>
        </w:rPr>
        <w:t>十四</w:t>
      </w:r>
      <w:r>
        <w:rPr>
          <w:rFonts w:ascii="仿宋" w:hAnsi="仿宋" w:eastAsia="仿宋"/>
          <w:color w:val="auto"/>
          <w:sz w:val="30"/>
          <w:szCs w:val="30"/>
          <w:highlight w:val="none"/>
          <w:shd w:val="clear" w:color="auto" w:fill="auto"/>
        </w:rPr>
        <w:t>条</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当</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依法协助司法机关办理保全、强制执行、调查取证等相关事宜时，由此导致</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风险状况发生变化，</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同意自行承担风险控制责任。如果</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账户资金因</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原因导致资金被冻结、保全</w:t>
      </w:r>
      <w:r>
        <w:rPr>
          <w:rFonts w:hint="eastAsia" w:ascii="仿宋" w:hAnsi="仿宋" w:eastAsia="仿宋"/>
          <w:color w:val="auto"/>
          <w:sz w:val="30"/>
          <w:szCs w:val="30"/>
          <w:highlight w:val="none"/>
          <w:shd w:val="clear" w:color="auto" w:fill="auto"/>
        </w:rPr>
        <w:t>、</w:t>
      </w:r>
      <w:r>
        <w:rPr>
          <w:rFonts w:ascii="仿宋" w:hAnsi="仿宋" w:eastAsia="仿宋"/>
          <w:color w:val="auto"/>
          <w:sz w:val="30"/>
          <w:szCs w:val="30"/>
          <w:highlight w:val="none"/>
          <w:shd w:val="clear" w:color="auto" w:fill="auto"/>
        </w:rPr>
        <w:t>强制执行的，</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接到</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通知后应立即向</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提供等额货币资金的担保，并配合</w:t>
      </w:r>
      <w:r>
        <w:rPr>
          <w:rFonts w:hint="eastAsia" w:ascii="仿宋" w:hAnsi="仿宋" w:eastAsia="仿宋"/>
          <w:color w:val="auto"/>
          <w:sz w:val="30"/>
          <w:szCs w:val="30"/>
          <w:highlight w:val="none"/>
          <w:shd w:val="clear" w:color="auto" w:fill="auto"/>
        </w:rPr>
        <w:t>甲方</w:t>
      </w:r>
      <w:r>
        <w:rPr>
          <w:rFonts w:ascii="仿宋" w:hAnsi="仿宋" w:eastAsia="仿宋"/>
          <w:color w:val="auto"/>
          <w:sz w:val="30"/>
          <w:szCs w:val="30"/>
          <w:highlight w:val="none"/>
          <w:shd w:val="clear" w:color="auto" w:fill="auto"/>
        </w:rPr>
        <w:t>积极解决前述问题。</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第十五</w:t>
      </w:r>
      <w:r>
        <w:rPr>
          <w:rFonts w:ascii="仿宋" w:hAnsi="仿宋" w:eastAsia="仿宋"/>
          <w:color w:val="auto"/>
          <w:sz w:val="30"/>
          <w:szCs w:val="30"/>
          <w:highlight w:val="none"/>
          <w:shd w:val="clear" w:color="auto" w:fill="auto"/>
        </w:rPr>
        <w:t>条</w:t>
      </w:r>
      <w:r>
        <w:rPr>
          <w:rFonts w:hint="eastAsia" w:ascii="仿宋" w:hAnsi="仿宋" w:eastAsia="仿宋"/>
          <w:color w:val="auto"/>
          <w:sz w:val="30"/>
          <w:szCs w:val="30"/>
          <w:highlight w:val="none"/>
          <w:shd w:val="clear" w:color="auto" w:fill="auto"/>
        </w:rPr>
        <w:t xml:space="preserve">  本协议自甲乙双方签字盖章之日起生效。本协议的有效期自签订</w:t>
      </w:r>
      <w:r>
        <w:rPr>
          <w:rFonts w:ascii="仿宋" w:hAnsi="仿宋" w:eastAsia="仿宋"/>
          <w:color w:val="auto"/>
          <w:sz w:val="30"/>
          <w:szCs w:val="30"/>
          <w:highlight w:val="none"/>
          <w:shd w:val="clear" w:color="auto" w:fill="auto"/>
        </w:rPr>
        <w:t>之日</w:t>
      </w:r>
      <w:r>
        <w:rPr>
          <w:rFonts w:hint="eastAsia" w:ascii="仿宋" w:hAnsi="仿宋" w:eastAsia="仿宋"/>
          <w:color w:val="auto"/>
          <w:sz w:val="30"/>
          <w:szCs w:val="30"/>
          <w:highlight w:val="none"/>
          <w:shd w:val="clear" w:color="auto" w:fill="auto"/>
        </w:rPr>
        <w:t>起五年，</w:t>
      </w:r>
      <w:r>
        <w:rPr>
          <w:rFonts w:ascii="仿宋" w:hAnsi="仿宋" w:eastAsia="仿宋"/>
          <w:color w:val="auto"/>
          <w:sz w:val="30"/>
          <w:szCs w:val="30"/>
          <w:highlight w:val="none"/>
          <w:shd w:val="clear" w:color="auto" w:fill="auto"/>
        </w:rPr>
        <w:t>到期后</w:t>
      </w:r>
      <w:r>
        <w:rPr>
          <w:rFonts w:hint="eastAsia" w:ascii="仿宋" w:hAnsi="仿宋" w:eastAsia="仿宋"/>
          <w:color w:val="auto"/>
          <w:sz w:val="30"/>
          <w:szCs w:val="30"/>
          <w:highlight w:val="none"/>
          <w:shd w:val="clear" w:color="auto" w:fill="auto"/>
        </w:rPr>
        <w:t>如</w:t>
      </w:r>
      <w:r>
        <w:rPr>
          <w:rFonts w:ascii="仿宋" w:hAnsi="仿宋" w:eastAsia="仿宋"/>
          <w:color w:val="auto"/>
          <w:sz w:val="30"/>
          <w:szCs w:val="30"/>
          <w:highlight w:val="none"/>
          <w:shd w:val="clear" w:color="auto" w:fill="auto"/>
        </w:rPr>
        <w:t>双方无异议，协议可自动顺延至</w:t>
      </w:r>
      <w:r>
        <w:rPr>
          <w:rFonts w:hint="eastAsia" w:ascii="仿宋" w:hAnsi="仿宋" w:eastAsia="仿宋"/>
          <w:color w:val="auto"/>
          <w:sz w:val="30"/>
          <w:szCs w:val="30"/>
          <w:highlight w:val="none"/>
          <w:shd w:val="clear" w:color="auto" w:fill="auto"/>
        </w:rPr>
        <w:t>一</w:t>
      </w:r>
      <w:r>
        <w:rPr>
          <w:rFonts w:ascii="仿宋" w:hAnsi="仿宋" w:eastAsia="仿宋"/>
          <w:color w:val="auto"/>
          <w:sz w:val="30"/>
          <w:szCs w:val="30"/>
          <w:highlight w:val="none"/>
          <w:shd w:val="clear" w:color="auto" w:fill="auto"/>
        </w:rPr>
        <w:t>方</w:t>
      </w:r>
      <w:r>
        <w:rPr>
          <w:rFonts w:hint="eastAsia" w:ascii="仿宋" w:hAnsi="仿宋" w:eastAsia="仿宋"/>
          <w:color w:val="auto"/>
          <w:sz w:val="30"/>
          <w:szCs w:val="30"/>
          <w:highlight w:val="none"/>
          <w:shd w:val="clear" w:color="auto" w:fill="auto"/>
        </w:rPr>
        <w:t>提出</w:t>
      </w:r>
      <w:r>
        <w:rPr>
          <w:rFonts w:ascii="仿宋" w:hAnsi="仿宋" w:eastAsia="仿宋"/>
          <w:color w:val="auto"/>
          <w:sz w:val="30"/>
          <w:szCs w:val="30"/>
          <w:highlight w:val="none"/>
          <w:shd w:val="clear" w:color="auto" w:fill="auto"/>
        </w:rPr>
        <w:t>解除</w:t>
      </w:r>
      <w:r>
        <w:rPr>
          <w:rFonts w:hint="eastAsia" w:ascii="仿宋" w:hAnsi="仿宋" w:eastAsia="仿宋"/>
          <w:color w:val="auto"/>
          <w:sz w:val="30"/>
          <w:szCs w:val="30"/>
          <w:highlight w:val="none"/>
          <w:shd w:val="clear" w:color="auto" w:fill="auto"/>
        </w:rPr>
        <w:t>协议</w:t>
      </w:r>
      <w:r>
        <w:rPr>
          <w:rFonts w:ascii="仿宋" w:hAnsi="仿宋" w:eastAsia="仿宋"/>
          <w:color w:val="auto"/>
          <w:sz w:val="30"/>
          <w:szCs w:val="30"/>
          <w:highlight w:val="none"/>
          <w:shd w:val="clear" w:color="auto" w:fill="auto"/>
        </w:rPr>
        <w:t>为止。</w:t>
      </w:r>
      <w:r>
        <w:rPr>
          <w:rFonts w:hint="eastAsia" w:ascii="仿宋" w:hAnsi="仿宋" w:eastAsia="仿宋"/>
          <w:color w:val="auto"/>
          <w:sz w:val="30"/>
          <w:szCs w:val="30"/>
          <w:highlight w:val="none"/>
          <w:shd w:val="clear" w:color="auto" w:fill="auto"/>
        </w:rPr>
        <w:t>若甲方</w:t>
      </w:r>
      <w:r>
        <w:rPr>
          <w:rFonts w:ascii="仿宋" w:hAnsi="仿宋" w:eastAsia="仿宋"/>
          <w:color w:val="auto"/>
          <w:sz w:val="30"/>
          <w:szCs w:val="30"/>
          <w:highlight w:val="none"/>
          <w:shd w:val="clear" w:color="auto" w:fill="auto"/>
        </w:rPr>
        <w:t>依据《</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石油天然气交易中心会员管理办法（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）》的规定取消乙方</w:t>
      </w:r>
      <w:r>
        <w:rPr>
          <w:rFonts w:hint="eastAsia" w:ascii="仿宋" w:hAnsi="仿宋" w:eastAsia="仿宋"/>
          <w:color w:val="auto"/>
          <w:sz w:val="30"/>
          <w:szCs w:val="30"/>
          <w:highlight w:val="none"/>
          <w:shd w:val="clear" w:color="auto" w:fill="auto"/>
        </w:rPr>
        <w:t>会员</w:t>
      </w:r>
      <w:r>
        <w:rPr>
          <w:rFonts w:ascii="仿宋" w:hAnsi="仿宋" w:eastAsia="仿宋"/>
          <w:color w:val="auto"/>
          <w:sz w:val="30"/>
          <w:szCs w:val="30"/>
          <w:highlight w:val="none"/>
          <w:shd w:val="clear" w:color="auto" w:fill="auto"/>
        </w:rPr>
        <w:t>资格的，本协议</w:t>
      </w:r>
      <w:r>
        <w:rPr>
          <w:rFonts w:hint="eastAsia" w:ascii="仿宋" w:hAnsi="仿宋" w:eastAsia="仿宋"/>
          <w:color w:val="auto"/>
          <w:sz w:val="30"/>
          <w:szCs w:val="30"/>
          <w:highlight w:val="none"/>
          <w:shd w:val="clear" w:color="auto" w:fill="auto"/>
        </w:rPr>
        <w:t>自动</w:t>
      </w:r>
      <w:r>
        <w:rPr>
          <w:rFonts w:ascii="仿宋" w:hAnsi="仿宋" w:eastAsia="仿宋"/>
          <w:color w:val="auto"/>
          <w:sz w:val="30"/>
          <w:szCs w:val="30"/>
          <w:highlight w:val="none"/>
          <w:shd w:val="clear" w:color="auto" w:fill="auto"/>
        </w:rPr>
        <w:t>终止。</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本协议的终止或解除</w:t>
      </w:r>
      <w:r>
        <w:rPr>
          <w:rFonts w:ascii="仿宋" w:hAnsi="仿宋" w:eastAsia="仿宋"/>
          <w:color w:val="auto"/>
          <w:sz w:val="30"/>
          <w:szCs w:val="30"/>
          <w:highlight w:val="none"/>
          <w:shd w:val="clear" w:color="auto" w:fill="auto"/>
        </w:rPr>
        <w:t>不影响乙方在</w:t>
      </w:r>
      <w:r>
        <w:rPr>
          <w:rFonts w:hint="eastAsia" w:ascii="仿宋" w:hAnsi="仿宋" w:eastAsia="仿宋"/>
          <w:color w:val="auto"/>
          <w:sz w:val="30"/>
          <w:szCs w:val="30"/>
          <w:highlight w:val="none"/>
          <w:shd w:val="clear" w:color="auto" w:fill="auto"/>
        </w:rPr>
        <w:t>协议终止或解除前已</w:t>
      </w:r>
      <w:r>
        <w:rPr>
          <w:rFonts w:ascii="仿宋" w:hAnsi="仿宋" w:eastAsia="仿宋"/>
          <w:color w:val="auto"/>
          <w:sz w:val="30"/>
          <w:szCs w:val="30"/>
          <w:highlight w:val="none"/>
          <w:shd w:val="clear" w:color="auto" w:fill="auto"/>
        </w:rPr>
        <w:t>达成的</w:t>
      </w:r>
      <w:r>
        <w:rPr>
          <w:rFonts w:hint="eastAsia" w:ascii="仿宋" w:hAnsi="仿宋" w:eastAsia="仿宋"/>
          <w:color w:val="auto"/>
          <w:sz w:val="30"/>
          <w:szCs w:val="30"/>
          <w:highlight w:val="none"/>
          <w:shd w:val="clear" w:color="auto" w:fill="auto"/>
        </w:rPr>
        <w:t>电子</w:t>
      </w:r>
      <w:r>
        <w:rPr>
          <w:rFonts w:ascii="仿宋" w:hAnsi="仿宋" w:eastAsia="仿宋"/>
          <w:color w:val="auto"/>
          <w:sz w:val="30"/>
          <w:szCs w:val="30"/>
          <w:highlight w:val="none"/>
          <w:shd w:val="clear" w:color="auto" w:fill="auto"/>
        </w:rPr>
        <w:t>交易合同</w:t>
      </w:r>
      <w:r>
        <w:rPr>
          <w:rFonts w:hint="eastAsia" w:ascii="仿宋" w:hAnsi="仿宋" w:eastAsia="仿宋"/>
          <w:color w:val="auto"/>
          <w:sz w:val="30"/>
          <w:szCs w:val="30"/>
          <w:highlight w:val="none"/>
          <w:shd w:val="clear" w:color="auto" w:fill="auto"/>
        </w:rPr>
        <w:t>或订单</w:t>
      </w:r>
      <w:r>
        <w:rPr>
          <w:rFonts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rPr>
        <w:t>履行</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乙方</w:t>
      </w:r>
      <w:r>
        <w:rPr>
          <w:rFonts w:ascii="仿宋" w:hAnsi="仿宋" w:eastAsia="仿宋"/>
          <w:color w:val="auto"/>
          <w:sz w:val="30"/>
          <w:szCs w:val="30"/>
          <w:highlight w:val="none"/>
          <w:shd w:val="clear" w:color="auto" w:fill="auto"/>
        </w:rPr>
        <w:t>应在</w:t>
      </w:r>
      <w:r>
        <w:rPr>
          <w:rFonts w:hint="eastAsia" w:ascii="仿宋" w:hAnsi="仿宋" w:eastAsia="仿宋"/>
          <w:color w:val="auto"/>
          <w:sz w:val="30"/>
          <w:szCs w:val="30"/>
          <w:highlight w:val="none"/>
          <w:shd w:val="clear" w:color="auto" w:fill="auto"/>
        </w:rPr>
        <w:t>本协议终止或解除后将前述</w:t>
      </w:r>
      <w:r>
        <w:rPr>
          <w:rFonts w:ascii="仿宋" w:hAnsi="仿宋" w:eastAsia="仿宋"/>
          <w:color w:val="auto"/>
          <w:sz w:val="30"/>
          <w:szCs w:val="30"/>
          <w:highlight w:val="none"/>
          <w:shd w:val="clear" w:color="auto" w:fill="auto"/>
        </w:rPr>
        <w:t>合同</w:t>
      </w:r>
      <w:r>
        <w:rPr>
          <w:rFonts w:hint="eastAsia" w:ascii="仿宋" w:hAnsi="仿宋" w:eastAsia="仿宋"/>
          <w:color w:val="auto"/>
          <w:sz w:val="30"/>
          <w:szCs w:val="30"/>
          <w:highlight w:val="none"/>
          <w:shd w:val="clear" w:color="auto" w:fill="auto"/>
        </w:rPr>
        <w:t>或订单</w:t>
      </w:r>
      <w:r>
        <w:rPr>
          <w:rFonts w:ascii="仿宋" w:hAnsi="仿宋" w:eastAsia="仿宋"/>
          <w:color w:val="auto"/>
          <w:sz w:val="30"/>
          <w:szCs w:val="30"/>
          <w:highlight w:val="none"/>
          <w:shd w:val="clear" w:color="auto" w:fill="auto"/>
        </w:rPr>
        <w:t>履行完毕</w:t>
      </w:r>
      <w:r>
        <w:rPr>
          <w:rFonts w:hint="eastAsia" w:ascii="仿宋" w:hAnsi="仿宋" w:eastAsia="仿宋"/>
          <w:color w:val="auto"/>
          <w:sz w:val="30"/>
          <w:szCs w:val="30"/>
          <w:highlight w:val="none"/>
          <w:shd w:val="clear" w:color="auto" w:fill="auto"/>
        </w:rPr>
        <w:t>并</w:t>
      </w:r>
      <w:r>
        <w:rPr>
          <w:rFonts w:ascii="仿宋" w:hAnsi="仿宋" w:eastAsia="仿宋"/>
          <w:color w:val="auto"/>
          <w:sz w:val="30"/>
          <w:szCs w:val="30"/>
          <w:highlight w:val="none"/>
          <w:shd w:val="clear" w:color="auto" w:fill="auto"/>
        </w:rPr>
        <w:t>办理完毕相关后续事宜。</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第十六条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甲方制定</w:t>
      </w:r>
      <w:r>
        <w:rPr>
          <w:rFonts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rPr>
        <w:t>《</w:t>
      </w:r>
      <w:r>
        <w:rPr>
          <w:rFonts w:ascii="仿宋" w:hAnsi="仿宋" w:eastAsia="仿宋"/>
          <w:color w:val="auto"/>
          <w:sz w:val="30"/>
          <w:szCs w:val="30"/>
          <w:highlight w:val="none"/>
          <w:shd w:val="clear" w:color="auto" w:fill="auto"/>
        </w:rPr>
        <w:t>交易管理办法</w:t>
      </w:r>
      <w:r>
        <w:rPr>
          <w:rFonts w:hint="eastAsia" w:ascii="仿宋" w:hAnsi="仿宋" w:eastAsia="仿宋"/>
          <w:color w:val="auto"/>
          <w:sz w:val="30"/>
          <w:szCs w:val="30"/>
          <w:highlight w:val="none"/>
          <w:shd w:val="clear" w:color="auto" w:fill="auto"/>
        </w:rPr>
        <w:t>》及</w:t>
      </w:r>
      <w:r>
        <w:rPr>
          <w:rFonts w:ascii="仿宋" w:hAnsi="仿宋" w:eastAsia="仿宋"/>
          <w:color w:val="auto"/>
          <w:sz w:val="30"/>
          <w:szCs w:val="30"/>
          <w:highlight w:val="none"/>
          <w:shd w:val="clear" w:color="auto" w:fill="auto"/>
        </w:rPr>
        <w:t>其他规定是本协议</w:t>
      </w:r>
      <w:r>
        <w:rPr>
          <w:rFonts w:hint="eastAsia" w:ascii="仿宋" w:hAnsi="仿宋" w:eastAsia="仿宋"/>
          <w:color w:val="auto"/>
          <w:sz w:val="30"/>
          <w:szCs w:val="30"/>
          <w:highlight w:val="none"/>
          <w:shd w:val="clear" w:color="auto" w:fill="auto"/>
        </w:rPr>
        <w:t>不可分割</w:t>
      </w:r>
      <w:r>
        <w:rPr>
          <w:rFonts w:ascii="仿宋" w:hAnsi="仿宋" w:eastAsia="仿宋"/>
          <w:color w:val="auto"/>
          <w:sz w:val="30"/>
          <w:szCs w:val="30"/>
          <w:highlight w:val="none"/>
          <w:shd w:val="clear" w:color="auto" w:fill="auto"/>
        </w:rPr>
        <w:t>的组成</w:t>
      </w:r>
      <w:r>
        <w:rPr>
          <w:rFonts w:hint="eastAsia" w:ascii="仿宋" w:hAnsi="仿宋" w:eastAsia="仿宋"/>
          <w:color w:val="auto"/>
          <w:sz w:val="30"/>
          <w:szCs w:val="30"/>
          <w:highlight w:val="none"/>
          <w:shd w:val="clear" w:color="auto" w:fill="auto"/>
        </w:rPr>
        <w:t>部分</w:t>
      </w:r>
      <w:r>
        <w:rPr>
          <w:rFonts w:ascii="仿宋" w:hAnsi="仿宋" w:eastAsia="仿宋"/>
          <w:color w:val="auto"/>
          <w:sz w:val="30"/>
          <w:szCs w:val="30"/>
          <w:highlight w:val="none"/>
          <w:shd w:val="clear" w:color="auto" w:fill="auto"/>
        </w:rPr>
        <w:t>。</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第十七条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本协议未尽事宜，甲乙双方将本着友好、平等、互利原则，另行签订补充协议。补充协议与本协议具有同等法律效力。</w:t>
      </w:r>
    </w:p>
    <w:p>
      <w:pPr>
        <w:spacing w:before="240" w:after="240" w:line="360" w:lineRule="auto"/>
        <w:ind w:left="-141" w:leftChars="-67" w:right="-199" w:rightChars="-95" w:firstLine="569" w:firstLineChars="189"/>
        <w:jc w:val="left"/>
        <w:rPr>
          <w:rFonts w:ascii="仿宋" w:hAnsi="仿宋" w:eastAsia="仿宋"/>
          <w:b/>
          <w:bCs/>
          <w:color w:val="auto"/>
          <w:sz w:val="30"/>
          <w:szCs w:val="30"/>
          <w:highlight w:val="none"/>
          <w:shd w:val="clear" w:color="auto" w:fill="auto"/>
        </w:rPr>
      </w:pPr>
      <w:r>
        <w:rPr>
          <w:rFonts w:hint="eastAsia" w:ascii="仿宋" w:hAnsi="仿宋" w:eastAsia="仿宋"/>
          <w:b/>
          <w:bCs/>
          <w:color w:val="auto"/>
          <w:sz w:val="30"/>
          <w:szCs w:val="30"/>
          <w:highlight w:val="none"/>
          <w:shd w:val="clear" w:color="auto" w:fill="auto"/>
        </w:rPr>
        <w:t xml:space="preserve">第十八条 </w:t>
      </w:r>
      <w:r>
        <w:rPr>
          <w:rFonts w:ascii="仿宋" w:hAnsi="仿宋" w:eastAsia="仿宋"/>
          <w:b/>
          <w:bCs/>
          <w:color w:val="auto"/>
          <w:sz w:val="30"/>
          <w:szCs w:val="30"/>
          <w:highlight w:val="none"/>
          <w:shd w:val="clear" w:color="auto" w:fill="auto"/>
        </w:rPr>
        <w:t xml:space="preserve"> </w:t>
      </w:r>
      <w:r>
        <w:rPr>
          <w:rFonts w:hint="eastAsia" w:ascii="仿宋" w:hAnsi="仿宋" w:eastAsia="仿宋"/>
          <w:b/>
          <w:bCs/>
          <w:color w:val="auto"/>
          <w:sz w:val="30"/>
          <w:szCs w:val="30"/>
          <w:highlight w:val="none"/>
          <w:shd w:val="clear" w:color="auto" w:fill="auto"/>
        </w:rPr>
        <w:t>凡因本</w:t>
      </w:r>
      <w:r>
        <w:rPr>
          <w:rFonts w:hint="eastAsia" w:ascii="仿宋" w:hAnsi="仿宋" w:eastAsia="仿宋"/>
          <w:b/>
          <w:bCs/>
          <w:color w:val="auto"/>
          <w:sz w:val="30"/>
          <w:szCs w:val="30"/>
          <w:highlight w:val="none"/>
          <w:shd w:val="clear" w:color="auto" w:fill="auto"/>
          <w:lang w:eastAsia="zh-Hans"/>
        </w:rPr>
        <w:t>协议</w:t>
      </w:r>
      <w:r>
        <w:rPr>
          <w:rFonts w:hint="eastAsia" w:ascii="仿宋" w:hAnsi="仿宋" w:eastAsia="仿宋"/>
          <w:b/>
          <w:bCs/>
          <w:color w:val="auto"/>
          <w:sz w:val="30"/>
          <w:szCs w:val="30"/>
          <w:highlight w:val="none"/>
          <w:shd w:val="clear" w:color="auto" w:fill="auto"/>
        </w:rPr>
        <w:t>引起的或与本协议有关的一切争议，双方应当首先通过友好协商解决；如协商不成，均应提交上海仲裁委员会，按照申请仲裁时该会现行有效的仲裁规则在上海进行仲裁。仲裁应适用中华人民共和国法律。仲裁裁决是终局的，对双方均有约束力。</w:t>
      </w:r>
    </w:p>
    <w:p>
      <w:pPr>
        <w:spacing w:before="240" w:after="240" w:line="360" w:lineRule="auto"/>
        <w:ind w:left="-141" w:leftChars="-67" w:right="-199" w:rightChars="-95" w:firstLine="569" w:firstLineChars="189"/>
        <w:rPr>
          <w:rFonts w:ascii="仿宋" w:hAnsi="仿宋" w:eastAsia="仿宋"/>
          <w:b/>
          <w:bCs/>
          <w:color w:val="auto"/>
          <w:sz w:val="30"/>
          <w:szCs w:val="30"/>
          <w:highlight w:val="none"/>
          <w:shd w:val="clear" w:color="auto" w:fill="auto"/>
        </w:rPr>
      </w:pPr>
      <w:r>
        <w:rPr>
          <w:rFonts w:ascii="仿宋" w:hAnsi="仿宋" w:eastAsia="仿宋"/>
          <w:b/>
          <w:bCs/>
          <w:color w:val="auto"/>
          <w:sz w:val="30"/>
          <w:szCs w:val="30"/>
          <w:highlight w:val="none"/>
          <w:shd w:val="clear" w:color="auto" w:fill="auto"/>
        </w:rPr>
        <w:t>第</w:t>
      </w:r>
      <w:r>
        <w:rPr>
          <w:rFonts w:hint="eastAsia" w:ascii="仿宋" w:hAnsi="仿宋" w:eastAsia="仿宋"/>
          <w:b/>
          <w:bCs/>
          <w:color w:val="auto"/>
          <w:sz w:val="30"/>
          <w:szCs w:val="30"/>
          <w:highlight w:val="none"/>
          <w:shd w:val="clear" w:color="auto" w:fill="auto"/>
        </w:rPr>
        <w:t>十九</w:t>
      </w:r>
      <w:r>
        <w:rPr>
          <w:rFonts w:ascii="仿宋" w:hAnsi="仿宋" w:eastAsia="仿宋"/>
          <w:b/>
          <w:bCs/>
          <w:color w:val="auto"/>
          <w:sz w:val="30"/>
          <w:szCs w:val="30"/>
          <w:highlight w:val="none"/>
          <w:shd w:val="clear" w:color="auto" w:fill="auto"/>
        </w:rPr>
        <w:t xml:space="preserve">条 </w:t>
      </w:r>
      <w:r>
        <w:rPr>
          <w:rFonts w:hint="eastAsia" w:ascii="仿宋" w:hAnsi="仿宋" w:eastAsia="仿宋"/>
          <w:b/>
          <w:bCs/>
          <w:color w:val="auto"/>
          <w:sz w:val="30"/>
          <w:szCs w:val="30"/>
          <w:highlight w:val="none"/>
          <w:shd w:val="clear" w:color="auto" w:fill="auto"/>
        </w:rPr>
        <w:t xml:space="preserve"> </w:t>
      </w:r>
      <w:r>
        <w:rPr>
          <w:rFonts w:ascii="仿宋" w:hAnsi="仿宋" w:eastAsia="仿宋"/>
          <w:b/>
          <w:bCs/>
          <w:color w:val="auto"/>
          <w:sz w:val="30"/>
          <w:szCs w:val="30"/>
          <w:highlight w:val="none"/>
          <w:shd w:val="clear" w:color="auto" w:fill="auto"/>
        </w:rPr>
        <w:t>任何一方</w:t>
      </w:r>
      <w:r>
        <w:rPr>
          <w:rFonts w:hint="eastAsia" w:ascii="仿宋" w:hAnsi="仿宋" w:eastAsia="仿宋"/>
          <w:b/>
          <w:bCs/>
          <w:color w:val="auto"/>
          <w:sz w:val="30"/>
          <w:szCs w:val="30"/>
          <w:highlight w:val="none"/>
          <w:shd w:val="clear" w:color="auto" w:fill="auto"/>
        </w:rPr>
        <w:t>拟变更本</w:t>
      </w:r>
      <w:r>
        <w:rPr>
          <w:rFonts w:ascii="仿宋" w:hAnsi="仿宋" w:eastAsia="仿宋"/>
          <w:b/>
          <w:bCs/>
          <w:color w:val="auto"/>
          <w:sz w:val="30"/>
          <w:szCs w:val="30"/>
          <w:highlight w:val="none"/>
          <w:shd w:val="clear" w:color="auto" w:fill="auto"/>
        </w:rPr>
        <w:t>合同</w:t>
      </w:r>
      <w:r>
        <w:rPr>
          <w:rFonts w:hint="eastAsia" w:ascii="仿宋" w:hAnsi="仿宋" w:eastAsia="仿宋"/>
          <w:b/>
          <w:bCs/>
          <w:color w:val="auto"/>
          <w:sz w:val="30"/>
          <w:szCs w:val="30"/>
          <w:highlight w:val="none"/>
          <w:shd w:val="clear" w:color="auto" w:fill="auto"/>
        </w:rPr>
        <w:t>、开户登记材料</w:t>
      </w:r>
      <w:r>
        <w:rPr>
          <w:rFonts w:ascii="仿宋" w:hAnsi="仿宋" w:eastAsia="仿宋"/>
          <w:b/>
          <w:bCs/>
          <w:color w:val="auto"/>
          <w:sz w:val="30"/>
          <w:szCs w:val="30"/>
          <w:highlight w:val="none"/>
          <w:shd w:val="clear" w:color="auto" w:fill="auto"/>
        </w:rPr>
        <w:t>及交易系统内预留的通信地址、电话、电子邮箱、联系人时，</w:t>
      </w:r>
      <w:r>
        <w:rPr>
          <w:rFonts w:hint="eastAsia" w:ascii="仿宋" w:hAnsi="仿宋" w:eastAsia="仿宋"/>
          <w:b/>
          <w:bCs/>
          <w:color w:val="auto"/>
          <w:sz w:val="30"/>
          <w:szCs w:val="30"/>
          <w:highlight w:val="none"/>
          <w:shd w:val="clear" w:color="auto" w:fill="auto"/>
        </w:rPr>
        <w:t>应提前</w:t>
      </w:r>
      <w:r>
        <w:rPr>
          <w:rFonts w:ascii="仿宋" w:hAnsi="仿宋" w:eastAsia="仿宋"/>
          <w:b/>
          <w:bCs/>
          <w:color w:val="auto"/>
          <w:sz w:val="30"/>
          <w:szCs w:val="30"/>
          <w:highlight w:val="none"/>
          <w:shd w:val="clear" w:color="auto" w:fill="auto"/>
        </w:rPr>
        <w:t>通知对方。因</w:t>
      </w:r>
      <w:r>
        <w:rPr>
          <w:rFonts w:hint="eastAsia" w:ascii="仿宋" w:hAnsi="仿宋" w:eastAsia="仿宋"/>
          <w:b/>
          <w:bCs/>
          <w:color w:val="auto"/>
          <w:sz w:val="30"/>
          <w:szCs w:val="30"/>
          <w:highlight w:val="none"/>
          <w:shd w:val="clear" w:color="auto" w:fill="auto"/>
        </w:rPr>
        <w:t>擅自变更联系方式导致相对方无法及时送达消息，由此</w:t>
      </w:r>
      <w:r>
        <w:rPr>
          <w:rFonts w:ascii="仿宋" w:hAnsi="仿宋" w:eastAsia="仿宋"/>
          <w:b/>
          <w:bCs/>
          <w:color w:val="auto"/>
          <w:sz w:val="30"/>
          <w:szCs w:val="30"/>
          <w:highlight w:val="none"/>
          <w:shd w:val="clear" w:color="auto" w:fill="auto"/>
        </w:rPr>
        <w:t>造成的损失由过错方承担责任。</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第二十条</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本协议</w:t>
      </w:r>
      <w:r>
        <w:rPr>
          <w:rFonts w:ascii="仿宋" w:hAnsi="仿宋" w:eastAsia="仿宋"/>
          <w:color w:val="auto"/>
          <w:sz w:val="30"/>
          <w:szCs w:val="30"/>
          <w:highlight w:val="none"/>
          <w:shd w:val="clear" w:color="auto" w:fill="auto"/>
        </w:rPr>
        <w:t>所</w:t>
      </w:r>
      <w:r>
        <w:rPr>
          <w:rFonts w:hint="eastAsia" w:ascii="仿宋" w:hAnsi="仿宋" w:eastAsia="仿宋"/>
          <w:color w:val="auto"/>
          <w:sz w:val="30"/>
          <w:szCs w:val="30"/>
          <w:highlight w:val="none"/>
          <w:shd w:val="clear" w:color="auto" w:fill="auto"/>
        </w:rPr>
        <w:t>称</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其他</w:t>
      </w:r>
      <w:r>
        <w:rPr>
          <w:rFonts w:ascii="仿宋" w:hAnsi="仿宋" w:eastAsia="仿宋"/>
          <w:color w:val="auto"/>
          <w:sz w:val="30"/>
          <w:szCs w:val="30"/>
          <w:highlight w:val="none"/>
          <w:shd w:val="clear" w:color="auto" w:fill="auto"/>
        </w:rPr>
        <w:t>规定”</w:t>
      </w:r>
      <w:r>
        <w:rPr>
          <w:rFonts w:hint="eastAsia" w:ascii="仿宋" w:hAnsi="仿宋" w:eastAsia="仿宋"/>
          <w:color w:val="auto"/>
          <w:sz w:val="30"/>
          <w:szCs w:val="30"/>
          <w:highlight w:val="none"/>
          <w:shd w:val="clear" w:color="auto" w:fill="auto"/>
        </w:rPr>
        <w:t>包括</w:t>
      </w:r>
      <w:r>
        <w:rPr>
          <w:rFonts w:ascii="仿宋" w:hAnsi="仿宋" w:eastAsia="仿宋"/>
          <w:color w:val="auto"/>
          <w:sz w:val="30"/>
          <w:szCs w:val="30"/>
          <w:highlight w:val="none"/>
          <w:shd w:val="clear" w:color="auto" w:fill="auto"/>
        </w:rPr>
        <w:t>但不限于《</w:t>
      </w:r>
      <w:r>
        <w:rPr>
          <w:rFonts w:hint="eastAsia" w:ascii="仿宋" w:hAnsi="仿宋" w:eastAsia="仿宋"/>
          <w:color w:val="auto"/>
          <w:sz w:val="30"/>
          <w:szCs w:val="30"/>
          <w:highlight w:val="none"/>
          <w:shd w:val="clear" w:color="auto" w:fill="auto"/>
        </w:rPr>
        <w:t>上海</w:t>
      </w:r>
      <w:r>
        <w:rPr>
          <w:rFonts w:ascii="仿宋" w:hAnsi="仿宋" w:eastAsia="仿宋"/>
          <w:color w:val="auto"/>
          <w:sz w:val="30"/>
          <w:szCs w:val="30"/>
          <w:highlight w:val="none"/>
          <w:shd w:val="clear" w:color="auto" w:fill="auto"/>
        </w:rPr>
        <w:t>石油天然气交易中心会员管理办法（</w:t>
      </w:r>
      <w:r>
        <w:rPr>
          <w:rFonts w:hint="eastAsia" w:ascii="仿宋" w:hAnsi="仿宋" w:eastAsia="仿宋"/>
          <w:color w:val="auto"/>
          <w:sz w:val="30"/>
          <w:szCs w:val="30"/>
          <w:highlight w:val="none"/>
          <w:shd w:val="clear" w:color="auto" w:fill="auto"/>
        </w:rPr>
        <w:t>修订版</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及甲方官网上公布的业务规则、规章制度、协议合约、通知公告和警示提示等文件。</w:t>
      </w:r>
    </w:p>
    <w:p>
      <w:pPr>
        <w:spacing w:before="240" w:after="240" w:line="360" w:lineRule="auto"/>
        <w:ind w:left="-141" w:leftChars="-67" w:right="-199" w:rightChars="-95" w:firstLine="567" w:firstLineChars="189"/>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第二十一</w:t>
      </w:r>
      <w:r>
        <w:rPr>
          <w:rFonts w:ascii="仿宋" w:hAnsi="仿宋" w:eastAsia="仿宋"/>
          <w:color w:val="auto"/>
          <w:sz w:val="30"/>
          <w:szCs w:val="30"/>
          <w:highlight w:val="none"/>
          <w:shd w:val="clear" w:color="auto" w:fill="auto"/>
        </w:rPr>
        <w:t xml:space="preserve">条  </w:t>
      </w:r>
      <w:r>
        <w:rPr>
          <w:rFonts w:hint="eastAsia" w:ascii="仿宋" w:hAnsi="仿宋" w:eastAsia="仿宋"/>
          <w:color w:val="auto"/>
          <w:sz w:val="30"/>
          <w:szCs w:val="30"/>
          <w:highlight w:val="none"/>
          <w:shd w:val="clear" w:color="auto" w:fill="auto"/>
          <w:lang w:eastAsia="zh-Hans"/>
        </w:rPr>
        <w:t>双方同意且承诺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乙</w:t>
      </w:r>
      <w:r>
        <w:rPr>
          <w:rFonts w:hint="eastAsia" w:ascii="仿宋" w:hAnsi="仿宋" w:eastAsia="仿宋"/>
          <w:color w:val="auto"/>
          <w:sz w:val="30"/>
          <w:szCs w:val="30"/>
          <w:highlight w:val="none"/>
          <w:shd w:val="clear" w:color="auto" w:fill="auto"/>
          <w:lang w:eastAsia="zh-Hans"/>
        </w:rPr>
        <w:t>方已取得</w:t>
      </w:r>
      <w:r>
        <w:rPr>
          <w:rFonts w:hint="eastAsia" w:ascii="仿宋" w:hAnsi="仿宋" w:eastAsia="仿宋"/>
          <w:color w:val="auto"/>
          <w:sz w:val="30"/>
          <w:szCs w:val="30"/>
          <w:highlight w:val="none"/>
          <w:shd w:val="clear" w:color="auto" w:fill="auto"/>
        </w:rPr>
        <w:t>签署</w:t>
      </w:r>
      <w:r>
        <w:rPr>
          <w:rFonts w:hint="eastAsia" w:ascii="仿宋" w:hAnsi="仿宋" w:eastAsia="仿宋"/>
          <w:color w:val="auto"/>
          <w:sz w:val="30"/>
          <w:szCs w:val="30"/>
          <w:highlight w:val="none"/>
          <w:shd w:val="clear" w:color="auto" w:fill="auto"/>
          <w:lang w:eastAsia="zh-Hans"/>
        </w:rPr>
        <w:t>和履行本协议所需</w:t>
      </w:r>
      <w:r>
        <w:rPr>
          <w:rFonts w:hint="eastAsia"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lang w:eastAsia="zh-Hans"/>
        </w:rPr>
        <w:t>一切</w:t>
      </w:r>
      <w:r>
        <w:rPr>
          <w:rFonts w:hint="eastAsia" w:ascii="仿宋" w:hAnsi="仿宋" w:eastAsia="仿宋"/>
          <w:color w:val="auto"/>
          <w:sz w:val="30"/>
          <w:szCs w:val="30"/>
          <w:highlight w:val="none"/>
          <w:shd w:val="clear" w:color="auto" w:fill="auto"/>
        </w:rPr>
        <w:t>资格</w:t>
      </w:r>
      <w:r>
        <w:rPr>
          <w:rFonts w:hint="eastAsia" w:ascii="仿宋" w:hAnsi="仿宋" w:eastAsia="仿宋"/>
          <w:color w:val="auto"/>
          <w:sz w:val="30"/>
          <w:szCs w:val="30"/>
          <w:highlight w:val="none"/>
          <w:shd w:val="clear" w:color="auto" w:fill="auto"/>
          <w:lang w:eastAsia="zh-Hans"/>
        </w:rPr>
        <w:t>资质和授权许可</w:t>
      </w:r>
      <w:r>
        <w:rPr>
          <w:rFonts w:hint="eastAsia"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包括但不限于企业法人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内部</w:t>
      </w:r>
      <w:r>
        <w:rPr>
          <w:rFonts w:hint="eastAsia" w:ascii="仿宋" w:hAnsi="仿宋" w:eastAsia="仿宋"/>
          <w:color w:val="auto"/>
          <w:sz w:val="30"/>
          <w:szCs w:val="30"/>
          <w:highlight w:val="none"/>
          <w:shd w:val="clear" w:color="auto" w:fill="auto"/>
        </w:rPr>
        <w:t>有权机构</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rPr>
        <w:t>国家有权机关</w:t>
      </w:r>
      <w:r>
        <w:rPr>
          <w:rFonts w:hint="eastAsia" w:ascii="仿宋" w:hAnsi="仿宋" w:eastAsia="仿宋"/>
          <w:color w:val="auto"/>
          <w:sz w:val="30"/>
          <w:szCs w:val="30"/>
          <w:highlight w:val="none"/>
          <w:shd w:val="clear" w:color="auto" w:fill="auto"/>
          <w:lang w:eastAsia="zh-Hans"/>
        </w:rPr>
        <w:t>及监管机构</w:t>
      </w:r>
      <w:r>
        <w:rPr>
          <w:rFonts w:hint="eastAsia" w:ascii="仿宋" w:hAnsi="仿宋" w:eastAsia="仿宋"/>
          <w:color w:val="auto"/>
          <w:sz w:val="30"/>
          <w:szCs w:val="30"/>
          <w:highlight w:val="none"/>
          <w:shd w:val="clear" w:color="auto" w:fill="auto"/>
        </w:rPr>
        <w:t>的</w:t>
      </w:r>
      <w:r>
        <w:rPr>
          <w:rFonts w:hint="eastAsia" w:ascii="仿宋" w:hAnsi="仿宋" w:eastAsia="仿宋"/>
          <w:color w:val="auto"/>
          <w:sz w:val="30"/>
          <w:szCs w:val="30"/>
          <w:highlight w:val="none"/>
          <w:shd w:val="clear" w:color="auto" w:fill="auto"/>
          <w:lang w:eastAsia="zh-Hans"/>
        </w:rPr>
        <w:t>授权</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决议</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批准</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许可</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符合各自</w:t>
      </w:r>
      <w:r>
        <w:rPr>
          <w:rFonts w:hint="eastAsia" w:ascii="仿宋" w:hAnsi="仿宋" w:eastAsia="仿宋"/>
          <w:color w:val="auto"/>
          <w:sz w:val="30"/>
          <w:szCs w:val="30"/>
          <w:highlight w:val="none"/>
          <w:shd w:val="clear" w:color="auto" w:fill="auto"/>
        </w:rPr>
        <w:t>章程或</w:t>
      </w:r>
      <w:r>
        <w:rPr>
          <w:rFonts w:hint="eastAsia" w:ascii="仿宋" w:hAnsi="仿宋" w:eastAsia="仿宋"/>
          <w:color w:val="auto"/>
          <w:sz w:val="30"/>
          <w:szCs w:val="30"/>
          <w:highlight w:val="none"/>
          <w:shd w:val="clear" w:color="auto" w:fill="auto"/>
          <w:lang w:eastAsia="zh-Hans"/>
        </w:rPr>
        <w:t>其他内部规范性文件</w:t>
      </w:r>
      <w:r>
        <w:rPr>
          <w:rFonts w:hint="eastAsia" w:ascii="仿宋" w:hAnsi="仿宋" w:eastAsia="仿宋"/>
          <w:color w:val="auto"/>
          <w:sz w:val="30"/>
          <w:szCs w:val="30"/>
          <w:highlight w:val="none"/>
          <w:shd w:val="clear" w:color="auto" w:fill="auto"/>
        </w:rPr>
        <w:t>的规定，不违反各自订立的任何其他协议。</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lang w:eastAsia="zh-Hans"/>
        </w:rPr>
        <w:t>第</w:t>
      </w:r>
      <w:r>
        <w:rPr>
          <w:rFonts w:hint="eastAsia" w:ascii="仿宋" w:hAnsi="仿宋" w:eastAsia="仿宋"/>
          <w:color w:val="auto"/>
          <w:sz w:val="30"/>
          <w:szCs w:val="30"/>
          <w:highlight w:val="none"/>
          <w:shd w:val="clear" w:color="auto" w:fill="auto"/>
        </w:rPr>
        <w:t>二十二</w:t>
      </w:r>
      <w:r>
        <w:rPr>
          <w:rFonts w:hint="eastAsia" w:ascii="仿宋" w:hAnsi="仿宋" w:eastAsia="仿宋"/>
          <w:color w:val="auto"/>
          <w:sz w:val="30"/>
          <w:szCs w:val="30"/>
          <w:highlight w:val="none"/>
          <w:shd w:val="clear" w:color="auto" w:fill="auto"/>
          <w:lang w:eastAsia="zh-Hans"/>
        </w:rPr>
        <w:t>条</w:t>
      </w:r>
      <w:r>
        <w:rPr>
          <w:rFonts w:ascii="仿宋" w:hAnsi="仿宋" w:eastAsia="仿宋"/>
          <w:color w:val="auto"/>
          <w:sz w:val="30"/>
          <w:szCs w:val="30"/>
          <w:highlight w:val="none"/>
          <w:shd w:val="clear" w:color="auto" w:fill="auto"/>
          <w:lang w:eastAsia="zh-Hans"/>
        </w:rPr>
        <w:t xml:space="preserve">  </w:t>
      </w:r>
      <w:r>
        <w:rPr>
          <w:rFonts w:hint="eastAsia" w:ascii="仿宋" w:hAnsi="仿宋" w:eastAsia="仿宋"/>
          <w:color w:val="auto"/>
          <w:sz w:val="30"/>
          <w:szCs w:val="30"/>
          <w:highlight w:val="none"/>
          <w:shd w:val="clear" w:color="auto" w:fill="auto"/>
        </w:rPr>
        <w:t>本协议经双方法定代表人</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负责人</w:t>
      </w:r>
      <w:r>
        <w:rPr>
          <w:rFonts w:hint="eastAsia" w:ascii="仿宋" w:hAnsi="仿宋" w:eastAsia="仿宋"/>
          <w:color w:val="auto"/>
          <w:sz w:val="30"/>
          <w:szCs w:val="30"/>
          <w:highlight w:val="none"/>
          <w:shd w:val="clear" w:color="auto" w:fill="auto"/>
        </w:rPr>
        <w:t>或授权代表签字</w:t>
      </w:r>
      <w:r>
        <w:rPr>
          <w:rFonts w:hint="eastAsia" w:ascii="仿宋" w:hAnsi="仿宋" w:eastAsia="仿宋"/>
          <w:color w:val="auto"/>
          <w:sz w:val="30"/>
          <w:szCs w:val="30"/>
          <w:highlight w:val="none"/>
          <w:shd w:val="clear" w:color="auto" w:fill="auto"/>
          <w:lang w:eastAsia="zh-Hans"/>
        </w:rPr>
        <w:t>并加盖公章</w:t>
      </w:r>
      <w:r>
        <w:rPr>
          <w:rFonts w:hint="eastAsia" w:ascii="仿宋" w:hAnsi="仿宋" w:eastAsia="仿宋"/>
          <w:color w:val="auto"/>
          <w:sz w:val="30"/>
          <w:szCs w:val="30"/>
          <w:highlight w:val="none"/>
          <w:shd w:val="clear" w:color="auto" w:fill="auto"/>
        </w:rPr>
        <w:t>后生效。协议一式肆份，甲乙双方各执贰份。</w:t>
      </w:r>
    </w:p>
    <w:p>
      <w:pPr>
        <w:spacing w:before="240" w:after="240" w:line="360" w:lineRule="auto"/>
        <w:ind w:left="-141" w:leftChars="-67" w:right="-199" w:rightChars="-95" w:firstLine="569" w:firstLineChars="189"/>
        <w:jc w:val="left"/>
        <w:rPr>
          <w:rFonts w:ascii="仿宋" w:hAnsi="仿宋" w:eastAsia="仿宋"/>
          <w:b/>
          <w:color w:val="auto"/>
          <w:sz w:val="30"/>
          <w:szCs w:val="30"/>
          <w:highlight w:val="none"/>
          <w:shd w:val="clear" w:color="auto" w:fill="auto"/>
        </w:rPr>
      </w:pPr>
      <w:r>
        <w:rPr>
          <w:rFonts w:hint="eastAsia" w:ascii="仿宋" w:hAnsi="仿宋" w:eastAsia="仿宋"/>
          <w:b/>
          <w:color w:val="auto"/>
          <w:sz w:val="30"/>
          <w:szCs w:val="30"/>
          <w:highlight w:val="none"/>
          <w:shd w:val="clear" w:color="auto" w:fill="auto"/>
        </w:rPr>
        <w:t>甲乙双方确认</w:t>
      </w:r>
      <w:r>
        <w:rPr>
          <w:rFonts w:ascii="仿宋" w:hAnsi="仿宋" w:eastAsia="仿宋"/>
          <w:b/>
          <w:color w:val="auto"/>
          <w:sz w:val="30"/>
          <w:szCs w:val="30"/>
          <w:highlight w:val="none"/>
          <w:shd w:val="clear" w:color="auto" w:fill="auto"/>
        </w:rPr>
        <w:t>：</w:t>
      </w:r>
      <w:r>
        <w:rPr>
          <w:rFonts w:hint="eastAsia" w:ascii="仿宋" w:hAnsi="仿宋" w:eastAsia="仿宋"/>
          <w:b/>
          <w:color w:val="auto"/>
          <w:sz w:val="30"/>
          <w:szCs w:val="30"/>
          <w:highlight w:val="none"/>
          <w:shd w:val="clear" w:color="auto" w:fill="auto"/>
        </w:rPr>
        <w:t>甲方已向乙方提示了上述全部条款的含义，</w:t>
      </w:r>
      <w:r>
        <w:rPr>
          <w:rFonts w:ascii="仿宋" w:hAnsi="仿宋" w:eastAsia="仿宋"/>
          <w:b/>
          <w:color w:val="auto"/>
          <w:sz w:val="30"/>
          <w:szCs w:val="30"/>
          <w:highlight w:val="none"/>
          <w:shd w:val="clear" w:color="auto" w:fill="auto"/>
        </w:rPr>
        <w:t>特别是</w:t>
      </w:r>
      <w:r>
        <w:rPr>
          <w:rFonts w:hint="eastAsia" w:ascii="仿宋" w:hAnsi="仿宋" w:eastAsia="仿宋"/>
          <w:b/>
          <w:color w:val="auto"/>
          <w:sz w:val="30"/>
          <w:szCs w:val="30"/>
          <w:highlight w:val="none"/>
          <w:shd w:val="clear" w:color="auto" w:fill="auto"/>
        </w:rPr>
        <w:t>加粗</w:t>
      </w:r>
      <w:r>
        <w:rPr>
          <w:rFonts w:ascii="仿宋" w:hAnsi="仿宋" w:eastAsia="仿宋"/>
          <w:b/>
          <w:color w:val="auto"/>
          <w:sz w:val="30"/>
          <w:szCs w:val="30"/>
          <w:highlight w:val="none"/>
          <w:shd w:val="clear" w:color="auto" w:fill="auto"/>
        </w:rPr>
        <w:t>字</w:t>
      </w:r>
      <w:r>
        <w:rPr>
          <w:rFonts w:hint="eastAsia" w:ascii="仿宋" w:hAnsi="仿宋" w:eastAsia="仿宋"/>
          <w:b/>
          <w:color w:val="auto"/>
          <w:sz w:val="30"/>
          <w:szCs w:val="30"/>
          <w:highlight w:val="none"/>
          <w:shd w:val="clear" w:color="auto" w:fill="auto"/>
        </w:rPr>
        <w:t>体的内容</w:t>
      </w:r>
      <w:r>
        <w:rPr>
          <w:rFonts w:ascii="仿宋" w:hAnsi="仿宋" w:eastAsia="仿宋"/>
          <w:b/>
          <w:color w:val="auto"/>
          <w:sz w:val="30"/>
          <w:szCs w:val="30"/>
          <w:highlight w:val="none"/>
          <w:shd w:val="clear" w:color="auto" w:fill="auto"/>
        </w:rPr>
        <w:t>，</w:t>
      </w:r>
      <w:r>
        <w:rPr>
          <w:rFonts w:hint="eastAsia" w:ascii="仿宋" w:hAnsi="仿宋" w:eastAsia="仿宋"/>
          <w:b/>
          <w:color w:val="auto"/>
          <w:sz w:val="30"/>
          <w:szCs w:val="30"/>
          <w:highlight w:val="none"/>
          <w:shd w:val="clear" w:color="auto" w:fill="auto"/>
        </w:rPr>
        <w:t>乙方</w:t>
      </w:r>
      <w:r>
        <w:rPr>
          <w:rFonts w:ascii="仿宋" w:hAnsi="仿宋" w:eastAsia="仿宋"/>
          <w:b/>
          <w:color w:val="auto"/>
          <w:sz w:val="30"/>
          <w:szCs w:val="30"/>
          <w:highlight w:val="none"/>
          <w:shd w:val="clear" w:color="auto" w:fill="auto"/>
        </w:rPr>
        <w:t>已经</w:t>
      </w:r>
      <w:r>
        <w:rPr>
          <w:rFonts w:hint="eastAsia" w:ascii="仿宋" w:hAnsi="仿宋" w:eastAsia="仿宋"/>
          <w:b/>
          <w:color w:val="auto"/>
          <w:sz w:val="30"/>
          <w:szCs w:val="30"/>
          <w:highlight w:val="none"/>
          <w:shd w:val="clear" w:color="auto" w:fill="auto"/>
        </w:rPr>
        <w:t>充分</w:t>
      </w:r>
      <w:r>
        <w:rPr>
          <w:rFonts w:ascii="仿宋" w:hAnsi="仿宋" w:eastAsia="仿宋"/>
          <w:b/>
          <w:color w:val="auto"/>
          <w:sz w:val="30"/>
          <w:szCs w:val="30"/>
          <w:highlight w:val="none"/>
          <w:shd w:val="clear" w:color="auto" w:fill="auto"/>
        </w:rPr>
        <w:t>知悉并理解上述</w:t>
      </w:r>
      <w:r>
        <w:rPr>
          <w:rFonts w:hint="eastAsia" w:ascii="仿宋" w:hAnsi="仿宋" w:eastAsia="仿宋"/>
          <w:b/>
          <w:color w:val="auto"/>
          <w:sz w:val="30"/>
          <w:szCs w:val="30"/>
          <w:highlight w:val="none"/>
          <w:shd w:val="clear" w:color="auto" w:fill="auto"/>
        </w:rPr>
        <w:t>全部</w:t>
      </w:r>
      <w:r>
        <w:rPr>
          <w:rFonts w:ascii="仿宋" w:hAnsi="仿宋" w:eastAsia="仿宋"/>
          <w:b/>
          <w:color w:val="auto"/>
          <w:sz w:val="30"/>
          <w:szCs w:val="30"/>
          <w:highlight w:val="none"/>
          <w:shd w:val="clear" w:color="auto" w:fill="auto"/>
        </w:rPr>
        <w:t>条款。</w:t>
      </w:r>
    </w:p>
    <w:p>
      <w:pPr>
        <w:spacing w:before="240" w:after="240" w:line="360" w:lineRule="auto"/>
        <w:ind w:left="-141" w:leftChars="-67" w:right="-199" w:rightChars="-95" w:firstLine="567" w:firstLineChars="189"/>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（以下无正文）</w:t>
      </w:r>
    </w:p>
    <w:p>
      <w:pPr>
        <w:spacing w:before="240" w:after="240" w:line="360" w:lineRule="auto"/>
        <w:ind w:right="-199" w:rightChars="-95"/>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甲方（盖章）：</w:t>
      </w:r>
      <w:permStart w:id="127" w:edGrp="everyone"/>
      <w:r>
        <w:rPr>
          <w:rFonts w:hint="eastAsia" w:ascii="仿宋" w:hAnsi="仿宋" w:eastAsia="仿宋"/>
          <w:color w:val="auto"/>
          <w:sz w:val="30"/>
          <w:szCs w:val="30"/>
          <w:highlight w:val="none"/>
          <w:shd w:val="clear" w:color="auto" w:fill="auto"/>
        </w:rPr>
        <w:t xml:space="preserve">            </w:t>
      </w:r>
      <w:permEnd w:id="127"/>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乙方（盖章）：</w:t>
      </w:r>
      <w:permStart w:id="128"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28"/>
    <w:p>
      <w:pPr>
        <w:spacing w:before="240" w:after="240" w:line="360" w:lineRule="auto"/>
        <w:ind w:right="-199" w:rightChars="-95"/>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法定代表人/负责人或授权代表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法定代表人/负责人或授权代表</w:t>
      </w:r>
    </w:p>
    <w:p>
      <w:pPr>
        <w:spacing w:before="240" w:after="240" w:line="360" w:lineRule="auto"/>
        <w:ind w:right="-199" w:rightChars="-95"/>
        <w:jc w:val="left"/>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(签名)：</w:t>
      </w:r>
      <w:permStart w:id="129"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129"/>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(签名)：</w:t>
      </w:r>
      <w:permStart w:id="130"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
    <w:permEnd w:id="130"/>
    <w:p>
      <w:pPr>
        <w:spacing w:before="240" w:after="240" w:line="360" w:lineRule="auto"/>
        <w:ind w:right="-199" w:rightChars="-95"/>
        <w:jc w:val="left"/>
        <w:rPr>
          <w:color w:val="auto"/>
          <w:highlight w:val="none"/>
          <w:shd w:val="clear" w:color="auto" w:fill="auto"/>
        </w:rPr>
      </w:pPr>
      <w:r>
        <w:rPr>
          <w:rFonts w:hint="eastAsia" w:ascii="仿宋" w:hAnsi="仿宋" w:eastAsia="仿宋"/>
          <w:color w:val="auto"/>
          <w:sz w:val="30"/>
          <w:szCs w:val="30"/>
          <w:highlight w:val="none"/>
          <w:shd w:val="clear" w:color="auto" w:fill="auto"/>
        </w:rPr>
        <w:t xml:space="preserve">日期： </w:t>
      </w:r>
      <w:permStart w:id="131"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 xml:space="preserve">  </w:t>
      </w:r>
      <w:permEnd w:id="131"/>
      <w:r>
        <w:rPr>
          <w:rFonts w:hint="eastAsia" w:ascii="仿宋" w:hAnsi="仿宋" w:eastAsia="仿宋"/>
          <w:color w:val="auto"/>
          <w:sz w:val="30"/>
          <w:szCs w:val="30"/>
          <w:highlight w:val="none"/>
          <w:shd w:val="clear" w:color="auto" w:fill="auto"/>
        </w:rPr>
        <w:t xml:space="preserve">      日期：</w:t>
      </w:r>
      <w:permStart w:id="132"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132"/>
    </w:p>
    <w:p>
      <w:pPr>
        <w:spacing w:before="20" w:after="20"/>
        <w:jc w:val="center"/>
        <w:rPr>
          <w:rFonts w:ascii="宋体" w:hAnsi="宋体"/>
          <w:color w:val="auto"/>
          <w:highlight w:val="none"/>
          <w:shd w:val="clear" w:color="auto" w:fill="auto"/>
        </w:rPr>
      </w:pPr>
      <w:r>
        <w:rPr>
          <w:rFonts w:hint="eastAsia" w:ascii="宋体" w:hAnsi="宋体"/>
          <w:color w:val="auto"/>
          <w:highlight w:val="none"/>
          <w:shd w:val="clear" w:color="auto" w:fill="auto"/>
        </w:rPr>
        <w:br w:type="page"/>
      </w:r>
    </w:p>
    <w:p>
      <w:pPr>
        <w:pStyle w:val="2"/>
        <w:spacing w:line="440" w:lineRule="exact"/>
        <w:ind w:left="-141" w:leftChars="-67"/>
        <w:jc w:val="center"/>
        <w:rPr>
          <w:rFonts w:ascii="仿宋" w:hAnsi="仿宋" w:eastAsia="仿宋"/>
          <w:bCs w:val="0"/>
          <w:color w:val="auto"/>
          <w:kern w:val="2"/>
          <w:highlight w:val="none"/>
          <w:shd w:val="clear" w:color="auto" w:fill="auto"/>
        </w:rPr>
      </w:pPr>
    </w:p>
    <w:p>
      <w:pPr>
        <w:pStyle w:val="2"/>
        <w:spacing w:line="440" w:lineRule="exact"/>
        <w:ind w:left="-141" w:leftChars="-67"/>
        <w:jc w:val="center"/>
        <w:rPr>
          <w:rFonts w:ascii="仿宋" w:hAnsi="仿宋" w:eastAsia="仿宋"/>
          <w:bCs w:val="0"/>
          <w:color w:val="auto"/>
          <w:kern w:val="2"/>
          <w:highlight w:val="none"/>
          <w:shd w:val="clear" w:color="auto" w:fill="auto"/>
        </w:rPr>
      </w:pPr>
    </w:p>
    <w:p>
      <w:pPr>
        <w:spacing w:before="240" w:after="240" w:line="360" w:lineRule="auto"/>
        <w:ind w:right="-199" w:rightChars="-95"/>
        <w:jc w:val="left"/>
        <w:rPr>
          <w:rFonts w:ascii="仿宋" w:hAnsi="仿宋" w:eastAsia="仿宋"/>
          <w:color w:val="auto"/>
          <w:sz w:val="30"/>
          <w:szCs w:val="30"/>
          <w:highlight w:val="none"/>
          <w:shd w:val="clear" w:color="auto" w:fill="auto"/>
        </w:rPr>
      </w:pPr>
    </w:p>
    <w:p>
      <w:pPr>
        <w:rPr>
          <w:rFonts w:ascii="宋体" w:hAnsi="宋体"/>
          <w:color w:val="auto"/>
          <w:highlight w:val="none"/>
          <w:shd w:val="clear" w:color="auto" w:fill="auto"/>
        </w:rPr>
      </w:pPr>
    </w:p>
    <w:p>
      <w:pPr>
        <w:pStyle w:val="2"/>
        <w:spacing w:before="20" w:after="20"/>
        <w:jc w:val="center"/>
        <w:rPr>
          <w:rFonts w:ascii="宋体" w:hAnsi="宋体"/>
          <w:bCs w:val="0"/>
          <w:color w:val="auto"/>
          <w:kern w:val="2"/>
          <w:highlight w:val="none"/>
          <w:shd w:val="clear" w:color="auto" w:fill="auto"/>
        </w:rPr>
      </w:pPr>
      <w:r>
        <w:rPr>
          <w:rFonts w:hint="eastAsia" w:ascii="宋体" w:hAnsi="宋体"/>
          <w:bCs w:val="0"/>
          <w:color w:val="auto"/>
          <w:kern w:val="2"/>
          <w:highlight w:val="none"/>
          <w:shd w:val="clear" w:color="auto" w:fill="auto"/>
        </w:rPr>
        <w:t>授权委托书</w:t>
      </w:r>
    </w:p>
    <w:p>
      <w:pPr>
        <w:spacing w:line="360" w:lineRule="auto"/>
        <w:ind w:firstLine="600" w:firstLineChars="200"/>
        <w:rPr>
          <w:rFonts w:ascii="仿宋" w:hAnsi="仿宋" w:eastAsia="仿宋"/>
          <w:color w:val="auto"/>
          <w:sz w:val="30"/>
          <w:szCs w:val="30"/>
          <w:highlight w:val="none"/>
          <w:shd w:val="clear" w:color="auto" w:fill="auto"/>
          <w:lang w:eastAsia="zh-Hans"/>
        </w:rPr>
      </w:pP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委托人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法定代表人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负责人：【</w:t>
      </w:r>
      <w:r>
        <w:rPr>
          <w:rFonts w:hint="eastAsia"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公民身份号码：【</w:t>
      </w:r>
      <w:r>
        <w:rPr>
          <w:rFonts w:hint="eastAsia"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受托人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公民身份号码：【</w:t>
      </w:r>
      <w:r>
        <w:rPr>
          <w:rFonts w:hint="eastAsia"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rPr>
      </w:pPr>
    </w:p>
    <w:p>
      <w:pPr>
        <w:spacing w:line="36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lang w:eastAsia="zh-Hans"/>
        </w:rPr>
        <w:t>兹</w:t>
      </w:r>
      <w:r>
        <w:rPr>
          <w:rFonts w:hint="eastAsia" w:ascii="仿宋" w:hAnsi="仿宋" w:eastAsia="仿宋"/>
          <w:color w:val="auto"/>
          <w:sz w:val="30"/>
          <w:szCs w:val="30"/>
          <w:highlight w:val="none"/>
          <w:shd w:val="clear" w:color="auto" w:fill="auto"/>
        </w:rPr>
        <w:t>授权</w:t>
      </w:r>
      <w:r>
        <w:rPr>
          <w:rFonts w:hint="eastAsia" w:ascii="仿宋" w:hAnsi="仿宋" w:eastAsia="仿宋"/>
          <w:color w:val="auto"/>
          <w:sz w:val="30"/>
          <w:szCs w:val="30"/>
          <w:highlight w:val="none"/>
          <w:shd w:val="clear" w:color="auto" w:fill="auto"/>
          <w:lang w:eastAsia="zh-Hans"/>
        </w:rPr>
        <w:t>委托</w:t>
      </w:r>
      <w:permStart w:id="133" w:edGrp="everyone"/>
      <w:r>
        <w:rPr>
          <w:rFonts w:hint="eastAsia" w:ascii="仿宋" w:hAnsi="仿宋" w:eastAsia="仿宋"/>
          <w:color w:val="auto"/>
          <w:sz w:val="30"/>
          <w:szCs w:val="30"/>
          <w:highlight w:val="none"/>
          <w:shd w:val="clear" w:color="auto" w:fill="auto"/>
        </w:rPr>
        <w:t xml:space="preserve">         </w:t>
      </w:r>
      <w:permEnd w:id="133"/>
      <w:r>
        <w:rPr>
          <w:rFonts w:hint="eastAsia" w:ascii="仿宋" w:hAnsi="仿宋" w:eastAsia="仿宋"/>
          <w:color w:val="auto"/>
          <w:sz w:val="30"/>
          <w:szCs w:val="30"/>
          <w:highlight w:val="none"/>
          <w:shd w:val="clear" w:color="auto" w:fill="auto"/>
        </w:rPr>
        <w:t>全权处理</w:t>
      </w:r>
      <w:r>
        <w:rPr>
          <w:rFonts w:hint="eastAsia" w:ascii="仿宋" w:hAnsi="仿宋" w:eastAsia="仿宋"/>
          <w:color w:val="auto"/>
          <w:sz w:val="30"/>
          <w:szCs w:val="30"/>
          <w:highlight w:val="none"/>
          <w:shd w:val="clear" w:color="auto" w:fill="auto"/>
          <w:lang w:eastAsia="zh-Hans"/>
        </w:rPr>
        <w:t>委托人申请注册</w:t>
      </w:r>
      <w:r>
        <w:rPr>
          <w:rFonts w:hint="eastAsia" w:ascii="仿宋" w:hAnsi="仿宋" w:eastAsia="仿宋"/>
          <w:color w:val="auto"/>
          <w:sz w:val="30"/>
          <w:szCs w:val="30"/>
          <w:highlight w:val="none"/>
          <w:shd w:val="clear" w:color="auto" w:fill="auto"/>
        </w:rPr>
        <w:t>上海石油天然气交易中心会员</w:t>
      </w:r>
      <w:r>
        <w:rPr>
          <w:rFonts w:hint="eastAsia" w:ascii="仿宋" w:hAnsi="仿宋" w:eastAsia="仿宋"/>
          <w:color w:val="auto"/>
          <w:sz w:val="30"/>
          <w:szCs w:val="30"/>
          <w:highlight w:val="none"/>
          <w:shd w:val="clear" w:color="auto" w:fill="auto"/>
          <w:lang w:eastAsia="zh-Hans"/>
        </w:rPr>
        <w:t>以及行使会员权利</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履行会员义务</w:t>
      </w:r>
      <w:r>
        <w:rPr>
          <w:rFonts w:hint="eastAsia" w:ascii="仿宋" w:hAnsi="仿宋" w:eastAsia="仿宋"/>
          <w:color w:val="auto"/>
          <w:sz w:val="30"/>
          <w:szCs w:val="30"/>
          <w:highlight w:val="none"/>
          <w:shd w:val="clear" w:color="auto" w:fill="auto"/>
        </w:rPr>
        <w:t>所需</w:t>
      </w:r>
      <w:r>
        <w:rPr>
          <w:rFonts w:hint="eastAsia" w:ascii="仿宋" w:hAnsi="仿宋" w:eastAsia="仿宋"/>
          <w:color w:val="auto"/>
          <w:sz w:val="30"/>
          <w:szCs w:val="30"/>
          <w:highlight w:val="none"/>
          <w:shd w:val="clear" w:color="auto" w:fill="auto"/>
          <w:lang w:eastAsia="zh-Hans"/>
        </w:rPr>
        <w:t>签署的一切文件</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处理的一切事务</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包括但不限于</w:t>
      </w:r>
      <w:r>
        <w:rPr>
          <w:rFonts w:hint="eastAsia" w:ascii="仿宋" w:hAnsi="仿宋" w:eastAsia="仿宋"/>
          <w:color w:val="auto"/>
          <w:sz w:val="30"/>
          <w:szCs w:val="30"/>
          <w:highlight w:val="none"/>
          <w:shd w:val="clear" w:color="auto" w:fill="auto"/>
        </w:rPr>
        <w:t>入市协议、风险揭示书</w:t>
      </w:r>
      <w:r>
        <w:rPr>
          <w:rFonts w:hint="eastAsia" w:ascii="仿宋" w:hAnsi="仿宋" w:eastAsia="仿宋"/>
          <w:color w:val="auto"/>
          <w:sz w:val="30"/>
          <w:szCs w:val="30"/>
          <w:highlight w:val="none"/>
          <w:shd w:val="clear" w:color="auto" w:fill="auto"/>
          <w:lang w:eastAsia="zh-Hans"/>
        </w:rPr>
        <w:t>等</w:t>
      </w:r>
      <w:r>
        <w:rPr>
          <w:rFonts w:hint="eastAsia"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上述事项委托人</w:t>
      </w:r>
      <w:r>
        <w:rPr>
          <w:rFonts w:hint="eastAsia" w:ascii="仿宋" w:hAnsi="仿宋" w:eastAsia="仿宋"/>
          <w:color w:val="auto"/>
          <w:sz w:val="30"/>
          <w:szCs w:val="30"/>
          <w:highlight w:val="none"/>
          <w:shd w:val="clear" w:color="auto" w:fill="auto"/>
        </w:rPr>
        <w:t>均</w:t>
      </w:r>
      <w:r>
        <w:rPr>
          <w:rFonts w:hint="eastAsia" w:ascii="仿宋" w:hAnsi="仿宋" w:eastAsia="仿宋"/>
          <w:color w:val="auto"/>
          <w:sz w:val="30"/>
          <w:szCs w:val="30"/>
          <w:highlight w:val="none"/>
          <w:shd w:val="clear" w:color="auto" w:fill="auto"/>
          <w:lang w:eastAsia="zh-Hans"/>
        </w:rPr>
        <w:t>无条件予以</w:t>
      </w:r>
      <w:r>
        <w:rPr>
          <w:rFonts w:hint="eastAsia" w:ascii="仿宋" w:hAnsi="仿宋" w:eastAsia="仿宋"/>
          <w:color w:val="auto"/>
          <w:sz w:val="30"/>
          <w:szCs w:val="30"/>
          <w:highlight w:val="none"/>
          <w:shd w:val="clear" w:color="auto" w:fill="auto"/>
        </w:rPr>
        <w:t>认可，</w:t>
      </w:r>
      <w:r>
        <w:rPr>
          <w:rFonts w:hint="eastAsia" w:ascii="仿宋" w:hAnsi="仿宋" w:eastAsia="仿宋"/>
          <w:color w:val="auto"/>
          <w:sz w:val="30"/>
          <w:szCs w:val="30"/>
          <w:highlight w:val="none"/>
          <w:shd w:val="clear" w:color="auto" w:fill="auto"/>
          <w:lang w:eastAsia="zh-Hans"/>
        </w:rPr>
        <w:t>对委托人发</w:t>
      </w:r>
      <w:r>
        <w:rPr>
          <w:rFonts w:hint="eastAsia" w:ascii="仿宋" w:hAnsi="仿宋" w:eastAsia="仿宋"/>
          <w:color w:val="auto"/>
          <w:sz w:val="30"/>
          <w:szCs w:val="30"/>
          <w:highlight w:val="none"/>
          <w:shd w:val="clear" w:color="auto" w:fill="auto"/>
        </w:rPr>
        <w:t>生</w:t>
      </w:r>
      <w:r>
        <w:rPr>
          <w:rFonts w:hint="eastAsia" w:ascii="仿宋" w:hAnsi="仿宋" w:eastAsia="仿宋"/>
          <w:color w:val="auto"/>
          <w:sz w:val="30"/>
          <w:szCs w:val="30"/>
          <w:highlight w:val="none"/>
          <w:shd w:val="clear" w:color="auto" w:fill="auto"/>
          <w:lang w:eastAsia="zh-Hans"/>
        </w:rPr>
        <w:t>法律效力并</w:t>
      </w:r>
      <w:r>
        <w:rPr>
          <w:rFonts w:hint="eastAsia" w:ascii="仿宋" w:hAnsi="仿宋" w:eastAsia="仿宋"/>
          <w:color w:val="auto"/>
          <w:sz w:val="30"/>
          <w:szCs w:val="30"/>
          <w:highlight w:val="none"/>
          <w:shd w:val="clear" w:color="auto" w:fill="auto"/>
        </w:rPr>
        <w:t>由</w:t>
      </w:r>
      <w:r>
        <w:rPr>
          <w:rFonts w:hint="eastAsia" w:ascii="仿宋" w:hAnsi="仿宋" w:eastAsia="仿宋"/>
          <w:color w:val="auto"/>
          <w:sz w:val="30"/>
          <w:szCs w:val="30"/>
          <w:highlight w:val="none"/>
          <w:shd w:val="clear" w:color="auto" w:fill="auto"/>
          <w:lang w:eastAsia="zh-Hans"/>
        </w:rPr>
        <w:t>委托人</w:t>
      </w:r>
      <w:r>
        <w:rPr>
          <w:rFonts w:hint="eastAsia" w:ascii="仿宋" w:hAnsi="仿宋" w:eastAsia="仿宋"/>
          <w:color w:val="auto"/>
          <w:sz w:val="30"/>
          <w:szCs w:val="30"/>
          <w:highlight w:val="none"/>
          <w:shd w:val="clear" w:color="auto" w:fill="auto"/>
        </w:rPr>
        <w:t>承担全部法律后果。</w:t>
      </w:r>
    </w:p>
    <w:p>
      <w:pPr>
        <w:spacing w:line="360" w:lineRule="auto"/>
        <w:ind w:firstLine="600" w:firstLineChars="200"/>
        <w:rPr>
          <w:rFonts w:ascii="仿宋" w:hAnsi="仿宋" w:eastAsia="仿宋"/>
          <w:color w:val="auto"/>
          <w:sz w:val="30"/>
          <w:szCs w:val="30"/>
          <w:highlight w:val="none"/>
          <w:shd w:val="clear" w:color="auto" w:fill="auto"/>
          <w:lang w:eastAsia="zh-Hans"/>
        </w:rPr>
      </w:pPr>
      <w:r>
        <w:rPr>
          <w:rFonts w:hint="eastAsia" w:ascii="仿宋" w:hAnsi="仿宋" w:eastAsia="仿宋"/>
          <w:color w:val="auto"/>
          <w:sz w:val="30"/>
          <w:szCs w:val="30"/>
          <w:highlight w:val="none"/>
          <w:shd w:val="clear" w:color="auto" w:fill="auto"/>
          <w:lang w:eastAsia="zh-Hans"/>
        </w:rPr>
        <w:t>授权委托期限</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自委托人在本委托书加盖公章之日起</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至上海石油天然气交易中心有限公司确认委托人会员资格终止</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取消之日止</w:t>
      </w:r>
      <w:r>
        <w:rPr>
          <w:rFonts w:ascii="仿宋" w:hAnsi="仿宋" w:eastAsia="仿宋"/>
          <w:color w:val="auto"/>
          <w:sz w:val="30"/>
          <w:szCs w:val="30"/>
          <w:highlight w:val="none"/>
          <w:shd w:val="clear" w:color="auto" w:fill="auto"/>
          <w:lang w:eastAsia="zh-Hans"/>
        </w:rPr>
        <w:t>。</w:t>
      </w:r>
    </w:p>
    <w:p>
      <w:pPr>
        <w:spacing w:line="36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受托人无转委托权。</w:t>
      </w:r>
    </w:p>
    <w:p>
      <w:pPr>
        <w:spacing w:line="360" w:lineRule="auto"/>
        <w:ind w:firstLine="600" w:firstLineChars="200"/>
        <w:rPr>
          <w:rFonts w:ascii="仿宋" w:hAnsi="仿宋" w:eastAsia="仿宋"/>
          <w:color w:val="auto"/>
          <w:sz w:val="30"/>
          <w:szCs w:val="30"/>
          <w:highlight w:val="none"/>
          <w:shd w:val="clear" w:color="auto" w:fill="auto"/>
        </w:rPr>
      </w:pPr>
    </w:p>
    <w:p>
      <w:pPr>
        <w:spacing w:line="36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委托人</w:t>
      </w:r>
      <w:r>
        <w:rPr>
          <w:rFonts w:hint="eastAsia"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公章</w:t>
      </w:r>
      <w:r>
        <w:rPr>
          <w:rFonts w:hint="eastAsia" w:ascii="仿宋" w:hAnsi="仿宋" w:eastAsia="仿宋"/>
          <w:color w:val="auto"/>
          <w:sz w:val="30"/>
          <w:szCs w:val="30"/>
          <w:highlight w:val="none"/>
          <w:shd w:val="clear" w:color="auto" w:fill="auto"/>
        </w:rPr>
        <w:t>）</w:t>
      </w:r>
    </w:p>
    <w:p>
      <w:pPr>
        <w:spacing w:line="60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rPr>
        <w:t>法定代表人</w:t>
      </w:r>
      <w:r>
        <w:rPr>
          <w:rFonts w:ascii="仿宋" w:hAnsi="仿宋" w:eastAsia="仿宋"/>
          <w:color w:val="auto"/>
          <w:sz w:val="30"/>
          <w:szCs w:val="30"/>
          <w:highlight w:val="none"/>
          <w:shd w:val="clear" w:color="auto" w:fill="auto"/>
        </w:rPr>
        <w:t>/</w:t>
      </w:r>
      <w:r>
        <w:rPr>
          <w:rFonts w:hint="eastAsia" w:ascii="仿宋" w:hAnsi="仿宋" w:eastAsia="仿宋"/>
          <w:color w:val="auto"/>
          <w:sz w:val="30"/>
          <w:szCs w:val="30"/>
          <w:highlight w:val="none"/>
          <w:shd w:val="clear" w:color="auto" w:fill="auto"/>
          <w:lang w:eastAsia="zh-Hans"/>
        </w:rPr>
        <w:t>负责人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签字</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rPr>
        <w:t>：</w:t>
      </w:r>
      <w:permStart w:id="134" w:edGrp="everyone"/>
      <w:r>
        <w:rPr>
          <w:rFonts w:ascii="仿宋" w:hAnsi="仿宋" w:eastAsia="仿宋"/>
          <w:color w:val="auto"/>
          <w:sz w:val="30"/>
          <w:szCs w:val="30"/>
          <w:highlight w:val="none"/>
          <w:shd w:val="clear" w:color="auto" w:fill="auto"/>
        </w:rPr>
        <w:t xml:space="preserve">        </w:t>
      </w:r>
    </w:p>
    <w:permEnd w:id="134"/>
    <w:p>
      <w:pPr>
        <w:spacing w:line="60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r>
        <w:rPr>
          <w:rFonts w:hint="eastAsia" w:ascii="仿宋" w:hAnsi="仿宋" w:eastAsia="仿宋"/>
          <w:color w:val="auto"/>
          <w:sz w:val="30"/>
          <w:szCs w:val="30"/>
          <w:highlight w:val="none"/>
          <w:shd w:val="clear" w:color="auto" w:fill="auto"/>
          <w:lang w:eastAsia="zh-Hans"/>
        </w:rPr>
        <w:t>受托人</w:t>
      </w:r>
      <w:r>
        <w:rPr>
          <w:rFonts w:ascii="仿宋" w:hAnsi="仿宋" w:eastAsia="仿宋"/>
          <w:color w:val="auto"/>
          <w:sz w:val="30"/>
          <w:szCs w:val="30"/>
          <w:highlight w:val="none"/>
          <w:shd w:val="clear" w:color="auto" w:fill="auto"/>
          <w:lang w:eastAsia="zh-Hans"/>
        </w:rPr>
        <w:t>（</w:t>
      </w:r>
      <w:r>
        <w:rPr>
          <w:rFonts w:hint="eastAsia" w:ascii="仿宋" w:hAnsi="仿宋" w:eastAsia="仿宋"/>
          <w:color w:val="auto"/>
          <w:sz w:val="30"/>
          <w:szCs w:val="30"/>
          <w:highlight w:val="none"/>
          <w:shd w:val="clear" w:color="auto" w:fill="auto"/>
          <w:lang w:eastAsia="zh-Hans"/>
        </w:rPr>
        <w:t>签字</w:t>
      </w:r>
      <w:r>
        <w:rPr>
          <w:rFonts w:ascii="仿宋" w:hAnsi="仿宋" w:eastAsia="仿宋"/>
          <w:color w:val="auto"/>
          <w:sz w:val="30"/>
          <w:szCs w:val="30"/>
          <w:highlight w:val="none"/>
          <w:shd w:val="clear" w:color="auto" w:fill="auto"/>
          <w:lang w:eastAsia="zh-Hans"/>
        </w:rPr>
        <w:t>）</w:t>
      </w:r>
      <w:r>
        <w:rPr>
          <w:rFonts w:ascii="仿宋" w:hAnsi="仿宋" w:eastAsia="仿宋"/>
          <w:color w:val="auto"/>
          <w:sz w:val="30"/>
          <w:szCs w:val="30"/>
          <w:highlight w:val="none"/>
          <w:shd w:val="clear" w:color="auto" w:fill="auto"/>
        </w:rPr>
        <w:t>：</w:t>
      </w:r>
      <w:permStart w:id="135" w:edGrp="everyone"/>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End w:id="135"/>
    </w:p>
    <w:p>
      <w:pPr>
        <w:spacing w:line="360" w:lineRule="auto"/>
        <w:ind w:firstLine="600" w:firstLineChars="200"/>
        <w:rPr>
          <w:rFonts w:ascii="仿宋" w:hAnsi="仿宋" w:eastAsia="仿宋"/>
          <w:color w:val="auto"/>
          <w:sz w:val="30"/>
          <w:szCs w:val="30"/>
          <w:highlight w:val="none"/>
          <w:shd w:val="clear" w:color="auto" w:fill="auto"/>
        </w:rPr>
      </w:pPr>
      <w:r>
        <w:rPr>
          <w:rFonts w:hint="eastAsia" w:ascii="仿宋" w:hAnsi="仿宋" w:eastAsia="仿宋"/>
          <w:color w:val="auto"/>
          <w:sz w:val="30"/>
          <w:szCs w:val="30"/>
          <w:highlight w:val="none"/>
          <w:shd w:val="clear" w:color="auto" w:fill="auto"/>
        </w:rPr>
        <w:t xml:space="preserve">                        </w:t>
      </w:r>
      <w:r>
        <w:rPr>
          <w:rFonts w:ascii="仿宋" w:hAnsi="仿宋" w:eastAsia="仿宋"/>
          <w:color w:val="auto"/>
          <w:sz w:val="30"/>
          <w:szCs w:val="30"/>
          <w:highlight w:val="none"/>
          <w:shd w:val="clear" w:color="auto" w:fill="auto"/>
        </w:rPr>
        <w:t xml:space="preserve"> </w:t>
      </w:r>
      <w:permStart w:id="136" w:edGrp="everyone"/>
      <w:r>
        <w:rPr>
          <w:rFonts w:hint="eastAsia" w:ascii="仿宋" w:hAnsi="仿宋" w:eastAsia="仿宋"/>
          <w:color w:val="auto"/>
          <w:sz w:val="30"/>
          <w:szCs w:val="30"/>
          <w:highlight w:val="none"/>
          <w:shd w:val="clear" w:color="auto" w:fill="auto"/>
        </w:rPr>
        <w:t xml:space="preserve">   </w:t>
      </w:r>
      <w:permEnd w:id="136"/>
      <w:r>
        <w:rPr>
          <w:rFonts w:hint="eastAsia" w:ascii="仿宋" w:hAnsi="仿宋" w:eastAsia="仿宋"/>
          <w:color w:val="auto"/>
          <w:sz w:val="30"/>
          <w:szCs w:val="30"/>
          <w:highlight w:val="none"/>
          <w:shd w:val="clear" w:color="auto" w:fill="auto"/>
        </w:rPr>
        <w:t>年</w:t>
      </w:r>
      <w:permStart w:id="137" w:edGrp="everyone"/>
      <w:r>
        <w:rPr>
          <w:rFonts w:hint="eastAsia" w:ascii="仿宋" w:hAnsi="仿宋" w:eastAsia="仿宋"/>
          <w:color w:val="auto"/>
          <w:sz w:val="30"/>
          <w:szCs w:val="30"/>
          <w:highlight w:val="none"/>
          <w:shd w:val="clear" w:color="auto" w:fill="auto"/>
        </w:rPr>
        <w:t xml:space="preserve">   </w:t>
      </w:r>
      <w:permEnd w:id="137"/>
      <w:r>
        <w:rPr>
          <w:rFonts w:hint="eastAsia" w:ascii="仿宋" w:hAnsi="仿宋" w:eastAsia="仿宋"/>
          <w:color w:val="auto"/>
          <w:sz w:val="30"/>
          <w:szCs w:val="30"/>
          <w:highlight w:val="none"/>
          <w:shd w:val="clear" w:color="auto" w:fill="auto"/>
        </w:rPr>
        <w:t>月</w:t>
      </w:r>
      <w:permStart w:id="138" w:edGrp="everyone"/>
      <w:r>
        <w:rPr>
          <w:rFonts w:hint="eastAsia" w:ascii="仿宋" w:hAnsi="仿宋" w:eastAsia="仿宋"/>
          <w:color w:val="auto"/>
          <w:sz w:val="30"/>
          <w:szCs w:val="30"/>
          <w:highlight w:val="none"/>
          <w:shd w:val="clear" w:color="auto" w:fill="auto"/>
        </w:rPr>
        <w:t xml:space="preserve">   </w:t>
      </w:r>
      <w:permEnd w:id="138"/>
      <w:r>
        <w:rPr>
          <w:rFonts w:hint="eastAsia" w:ascii="仿宋" w:hAnsi="仿宋" w:eastAsia="仿宋"/>
          <w:color w:val="auto"/>
          <w:sz w:val="30"/>
          <w:szCs w:val="30"/>
          <w:highlight w:val="none"/>
          <w:shd w:val="clear" w:color="auto" w:fill="auto"/>
        </w:rPr>
        <w:t>日</w:t>
      </w:r>
    </w:p>
    <w:p>
      <w:pPr>
        <w:rPr>
          <w:color w:val="auto"/>
          <w:highlight w:val="none"/>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A5589"/>
    <w:multiLevelType w:val="singleLevel"/>
    <w:tmpl w:val="BF7A5589"/>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kOTgzZjA2NTM3NjY4ZWQ2MmViMWQ2NDU1YWNkZDkifQ=="/>
  </w:docVars>
  <w:rsids>
    <w:rsidRoot w:val="00A135AE"/>
    <w:rsid w:val="000578E9"/>
    <w:rsid w:val="000A0668"/>
    <w:rsid w:val="000B091B"/>
    <w:rsid w:val="00115793"/>
    <w:rsid w:val="0026165A"/>
    <w:rsid w:val="002F1110"/>
    <w:rsid w:val="00370BE5"/>
    <w:rsid w:val="00455E05"/>
    <w:rsid w:val="005344E3"/>
    <w:rsid w:val="00543B12"/>
    <w:rsid w:val="00753DE6"/>
    <w:rsid w:val="007A7152"/>
    <w:rsid w:val="007E6C16"/>
    <w:rsid w:val="008E516B"/>
    <w:rsid w:val="00911FAB"/>
    <w:rsid w:val="009D7C9D"/>
    <w:rsid w:val="00A135AE"/>
    <w:rsid w:val="00B568A3"/>
    <w:rsid w:val="00BF3E49"/>
    <w:rsid w:val="00C34EF8"/>
    <w:rsid w:val="00D52AA6"/>
    <w:rsid w:val="00D56725"/>
    <w:rsid w:val="00DA1D93"/>
    <w:rsid w:val="00E47023"/>
    <w:rsid w:val="016B6D67"/>
    <w:rsid w:val="03351867"/>
    <w:rsid w:val="04F614D6"/>
    <w:rsid w:val="05C84C14"/>
    <w:rsid w:val="05FC3F93"/>
    <w:rsid w:val="080C0F8D"/>
    <w:rsid w:val="08F24482"/>
    <w:rsid w:val="092C7268"/>
    <w:rsid w:val="09BE2D7E"/>
    <w:rsid w:val="0B3A3EBE"/>
    <w:rsid w:val="0B8440BF"/>
    <w:rsid w:val="10036F74"/>
    <w:rsid w:val="10AD6685"/>
    <w:rsid w:val="11B60016"/>
    <w:rsid w:val="11E63C6F"/>
    <w:rsid w:val="121A6EC9"/>
    <w:rsid w:val="145E6E6F"/>
    <w:rsid w:val="179A554D"/>
    <w:rsid w:val="19EA446E"/>
    <w:rsid w:val="1B46240B"/>
    <w:rsid w:val="1D5A6425"/>
    <w:rsid w:val="1E71154D"/>
    <w:rsid w:val="1E731769"/>
    <w:rsid w:val="1EC72883"/>
    <w:rsid w:val="20BA5EE6"/>
    <w:rsid w:val="21226569"/>
    <w:rsid w:val="215E42F1"/>
    <w:rsid w:val="21713EAC"/>
    <w:rsid w:val="21791AE4"/>
    <w:rsid w:val="225E628C"/>
    <w:rsid w:val="22634F47"/>
    <w:rsid w:val="22CC5A0C"/>
    <w:rsid w:val="24103191"/>
    <w:rsid w:val="24C06D8A"/>
    <w:rsid w:val="25900E53"/>
    <w:rsid w:val="27E712B1"/>
    <w:rsid w:val="283F4C96"/>
    <w:rsid w:val="28C57065"/>
    <w:rsid w:val="29A547A1"/>
    <w:rsid w:val="29E21551"/>
    <w:rsid w:val="29FD40EE"/>
    <w:rsid w:val="2A7F3244"/>
    <w:rsid w:val="2A81520E"/>
    <w:rsid w:val="2D107980"/>
    <w:rsid w:val="2DDF4725"/>
    <w:rsid w:val="2F055B7D"/>
    <w:rsid w:val="2F1F1D50"/>
    <w:rsid w:val="2FEE6EA1"/>
    <w:rsid w:val="30AC5D12"/>
    <w:rsid w:val="30CF37E1"/>
    <w:rsid w:val="323C6CC1"/>
    <w:rsid w:val="324A1BE4"/>
    <w:rsid w:val="32DF4298"/>
    <w:rsid w:val="331F5D09"/>
    <w:rsid w:val="35472BB0"/>
    <w:rsid w:val="369D3EA5"/>
    <w:rsid w:val="38325D99"/>
    <w:rsid w:val="3A40479E"/>
    <w:rsid w:val="3C392D57"/>
    <w:rsid w:val="3CD45671"/>
    <w:rsid w:val="3DED64AC"/>
    <w:rsid w:val="3F231C8E"/>
    <w:rsid w:val="3FB13A48"/>
    <w:rsid w:val="42262B69"/>
    <w:rsid w:val="454F6529"/>
    <w:rsid w:val="4701087D"/>
    <w:rsid w:val="479223B1"/>
    <w:rsid w:val="48384A88"/>
    <w:rsid w:val="4BDE5BC4"/>
    <w:rsid w:val="4D6935E3"/>
    <w:rsid w:val="4DBA61BD"/>
    <w:rsid w:val="4E617E2B"/>
    <w:rsid w:val="5283262B"/>
    <w:rsid w:val="530C10F9"/>
    <w:rsid w:val="53C953AC"/>
    <w:rsid w:val="54B1251C"/>
    <w:rsid w:val="55023A07"/>
    <w:rsid w:val="55725346"/>
    <w:rsid w:val="55E769A0"/>
    <w:rsid w:val="56073F6A"/>
    <w:rsid w:val="56E104FD"/>
    <w:rsid w:val="573516D7"/>
    <w:rsid w:val="576033F3"/>
    <w:rsid w:val="57BB319C"/>
    <w:rsid w:val="58B35465"/>
    <w:rsid w:val="59867C4A"/>
    <w:rsid w:val="5A3410A5"/>
    <w:rsid w:val="5BC70423"/>
    <w:rsid w:val="5D1E61FB"/>
    <w:rsid w:val="621041A6"/>
    <w:rsid w:val="63043D0B"/>
    <w:rsid w:val="63394642"/>
    <w:rsid w:val="634345F3"/>
    <w:rsid w:val="65C56631"/>
    <w:rsid w:val="66B96DA9"/>
    <w:rsid w:val="69392234"/>
    <w:rsid w:val="6A2A3681"/>
    <w:rsid w:val="6ABE50E7"/>
    <w:rsid w:val="6B360F09"/>
    <w:rsid w:val="6C4D46FD"/>
    <w:rsid w:val="6E192788"/>
    <w:rsid w:val="72C36CAA"/>
    <w:rsid w:val="736425A4"/>
    <w:rsid w:val="7472484C"/>
    <w:rsid w:val="74BD1F6B"/>
    <w:rsid w:val="7577047E"/>
    <w:rsid w:val="75BF7F65"/>
    <w:rsid w:val="771E6447"/>
    <w:rsid w:val="7AB429E0"/>
    <w:rsid w:val="7CFA34AD"/>
    <w:rsid w:val="7D8B0646"/>
    <w:rsid w:val="7EBE544B"/>
    <w:rsid w:val="7EBF077A"/>
    <w:rsid w:val="7ED35277"/>
    <w:rsid w:val="7F5B4777"/>
    <w:rsid w:val="7FB3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autoRedefine/>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2"/>
    <w:autoRedefine/>
    <w:unhideWhenUsed/>
    <w:qFormat/>
    <w:uiPriority w:val="0"/>
    <w:pPr>
      <w:jc w:val="left"/>
    </w:pPr>
    <w:rPr>
      <w:rFonts w:ascii="Calibri" w:hAnsi="Calibri" w:eastAsia="宋体" w:cs="Times New Roman"/>
      <w:kern w:val="0"/>
      <w:sz w:val="20"/>
      <w:szCs w:val="21"/>
    </w:rPr>
  </w:style>
  <w:style w:type="paragraph" w:styleId="4">
    <w:name w:val="Balloon Text"/>
    <w:basedOn w:val="1"/>
    <w:link w:val="16"/>
    <w:autoRedefine/>
    <w:semiHidden/>
    <w:unhideWhenUsed/>
    <w:qFormat/>
    <w:uiPriority w:val="99"/>
    <w:rPr>
      <w:sz w:val="18"/>
      <w:szCs w:val="18"/>
    </w:rPr>
  </w:style>
  <w:style w:type="paragraph" w:styleId="5">
    <w:name w:val="footer"/>
    <w:basedOn w:val="1"/>
    <w:link w:val="15"/>
    <w:autoRedefine/>
    <w:unhideWhenUsed/>
    <w:qFormat/>
    <w:uiPriority w:val="99"/>
    <w:pPr>
      <w:tabs>
        <w:tab w:val="center" w:pos="4153"/>
        <w:tab w:val="right" w:pos="8306"/>
      </w:tabs>
      <w:snapToGrid w:val="0"/>
      <w:jc w:val="left"/>
    </w:pPr>
    <w:rPr>
      <w:sz w:val="18"/>
      <w:szCs w:val="18"/>
    </w:rPr>
  </w:style>
  <w:style w:type="paragraph" w:styleId="6">
    <w:name w:val="header"/>
    <w:basedOn w:val="1"/>
    <w:link w:val="14"/>
    <w:autoRedefine/>
    <w:unhideWhenUsed/>
    <w:qFormat/>
    <w:uiPriority w:val="99"/>
    <w:pPr>
      <w:tabs>
        <w:tab w:val="center" w:pos="4153"/>
        <w:tab w:val="right" w:pos="8306"/>
      </w:tabs>
      <w:snapToGrid w:val="0"/>
      <w:jc w:val="center"/>
    </w:pPr>
    <w:rPr>
      <w:sz w:val="18"/>
      <w:szCs w:val="18"/>
    </w:rPr>
  </w:style>
  <w:style w:type="table" w:styleId="8">
    <w:name w:val="Table Grid"/>
    <w:basedOn w:val="7"/>
    <w:autoRedefine/>
    <w:qFormat/>
    <w:uiPriority w:val="39"/>
    <w:rPr>
      <w:rFonts w:ascii="Calibri" w:hAnsi="Calibri" w:eastAsia="Times New Roman"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99"/>
    <w:rPr>
      <w:sz w:val="21"/>
      <w:szCs w:val="21"/>
    </w:rPr>
  </w:style>
  <w:style w:type="character" w:customStyle="1" w:styleId="11">
    <w:name w:val="标题 1 Char"/>
    <w:basedOn w:val="9"/>
    <w:link w:val="2"/>
    <w:autoRedefine/>
    <w:qFormat/>
    <w:uiPriority w:val="0"/>
    <w:rPr>
      <w:rFonts w:ascii="Times New Roman" w:hAnsi="Times New Roman" w:eastAsia="宋体" w:cs="Times New Roman"/>
      <w:b/>
      <w:bCs/>
      <w:kern w:val="44"/>
      <w:sz w:val="44"/>
      <w:szCs w:val="44"/>
    </w:rPr>
  </w:style>
  <w:style w:type="character" w:customStyle="1" w:styleId="12">
    <w:name w:val="批注文字 Char"/>
    <w:basedOn w:val="9"/>
    <w:link w:val="3"/>
    <w:autoRedefine/>
    <w:qFormat/>
    <w:uiPriority w:val="0"/>
    <w:rPr>
      <w:rFonts w:ascii="Calibri" w:hAnsi="Calibri" w:eastAsia="宋体" w:cs="Times New Roman"/>
      <w:kern w:val="0"/>
      <w:sz w:val="20"/>
      <w:szCs w:val="21"/>
    </w:rPr>
  </w:style>
  <w:style w:type="character" w:customStyle="1" w:styleId="13">
    <w:name w:val="标题 1 字符1"/>
    <w:autoRedefine/>
    <w:qFormat/>
    <w:uiPriority w:val="0"/>
    <w:rPr>
      <w:rFonts w:ascii="Times New Roman" w:hAnsi="Times New Roman" w:eastAsia="宋体" w:cs="Times New Roman"/>
      <w:b/>
      <w:bCs/>
      <w:kern w:val="44"/>
      <w:sz w:val="44"/>
      <w:szCs w:val="44"/>
    </w:rPr>
  </w:style>
  <w:style w:type="character" w:customStyle="1" w:styleId="14">
    <w:name w:val="页眉 Char"/>
    <w:basedOn w:val="9"/>
    <w:link w:val="6"/>
    <w:autoRedefine/>
    <w:qFormat/>
    <w:uiPriority w:val="99"/>
    <w:rPr>
      <w:sz w:val="18"/>
      <w:szCs w:val="18"/>
    </w:rPr>
  </w:style>
  <w:style w:type="character" w:customStyle="1" w:styleId="15">
    <w:name w:val="页脚 Char"/>
    <w:basedOn w:val="9"/>
    <w:link w:val="5"/>
    <w:autoRedefine/>
    <w:qFormat/>
    <w:uiPriority w:val="99"/>
    <w:rPr>
      <w:sz w:val="18"/>
      <w:szCs w:val="18"/>
    </w:rPr>
  </w:style>
  <w:style w:type="character" w:customStyle="1" w:styleId="16">
    <w:name w:val="批注框文本 Char"/>
    <w:basedOn w:val="9"/>
    <w:link w:val="4"/>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34</Pages>
  <Words>2427</Words>
  <Characters>13837</Characters>
  <Lines>115</Lines>
  <Paragraphs>32</Paragraphs>
  <TotalTime>167</TotalTime>
  <ScaleCrop>false</ScaleCrop>
  <LinksUpToDate>false</LinksUpToDate>
  <CharactersWithSpaces>16232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2023-08-28T14:23:00Z</dcterms:created>
  <dc:creator>Shadow Red</dc:creator>
  <cp:lastModifiedBy>shpgx任麟飞</cp:lastModifiedBy>
  <dcterms:modified xsi:type="dcterms:W3CDTF">2024-01-09T02:45:42Z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DA557A7319444C1C923D63F479CDDE30_12</vt:lpwstr>
  </property>
</Properties>
</file>