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7768" w14:textId="77777777" w:rsidR="00DB6468" w:rsidRDefault="00DB6468" w:rsidP="00DB6468">
      <w:pPr>
        <w:spacing w:line="360" w:lineRule="auto"/>
        <w:ind w:firstLineChars="0" w:firstLine="0"/>
        <w:jc w:val="left"/>
        <w:rPr>
          <w:rFonts w:ascii="黑体" w:eastAsia="黑体" w:hAnsi="黑体" w:cs="宋体"/>
          <w:b/>
          <w:color w:val="000000" w:themeColor="text1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 w:themeColor="text1"/>
          <w:sz w:val="28"/>
          <w:szCs w:val="28"/>
        </w:rPr>
        <w:t xml:space="preserve">附件3： </w:t>
      </w:r>
      <w:r>
        <w:rPr>
          <w:rFonts w:ascii="黑体" w:eastAsia="黑体" w:hAnsi="黑体" w:cs="宋体"/>
          <w:b/>
          <w:color w:val="000000" w:themeColor="text1"/>
          <w:sz w:val="28"/>
          <w:szCs w:val="28"/>
        </w:rPr>
        <w:t xml:space="preserve">           </w:t>
      </w:r>
    </w:p>
    <w:p w14:paraId="6162B675" w14:textId="77777777" w:rsidR="00DB6468" w:rsidRDefault="00DB6468" w:rsidP="00DB6468">
      <w:pPr>
        <w:spacing w:after="240" w:line="360" w:lineRule="auto"/>
        <w:ind w:firstLineChars="0" w:firstLine="0"/>
        <w:jc w:val="center"/>
        <w:rPr>
          <w:rFonts w:ascii="黑体" w:eastAsia="黑体" w:hAnsi="黑体" w:cs="宋体"/>
          <w:b/>
          <w:color w:val="000000" w:themeColor="text1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 w:themeColor="text1"/>
          <w:sz w:val="30"/>
          <w:szCs w:val="30"/>
        </w:rPr>
        <w:t>交易资质认证申请表</w:t>
      </w:r>
    </w:p>
    <w:tbl>
      <w:tblPr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1641"/>
        <w:gridCol w:w="1760"/>
        <w:gridCol w:w="3091"/>
      </w:tblGrid>
      <w:tr w:rsidR="00DB6468" w14:paraId="708D48BD" w14:textId="77777777" w:rsidTr="009957E3">
        <w:trPr>
          <w:trHeight w:val="48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9301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企业名称</w:t>
            </w:r>
          </w:p>
        </w:tc>
        <w:tc>
          <w:tcPr>
            <w:tcW w:w="6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4171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28835A20" w14:textId="77777777" w:rsidTr="009957E3">
        <w:trPr>
          <w:trHeight w:val="36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7FCE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通讯地址</w:t>
            </w:r>
          </w:p>
        </w:tc>
        <w:tc>
          <w:tcPr>
            <w:tcW w:w="6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F980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30FDA330" w14:textId="77777777" w:rsidTr="009957E3">
        <w:trPr>
          <w:trHeight w:val="36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4110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注册地址</w:t>
            </w:r>
          </w:p>
        </w:tc>
        <w:tc>
          <w:tcPr>
            <w:tcW w:w="6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D412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  <w:u w:val="single"/>
              </w:rPr>
            </w:pPr>
          </w:p>
        </w:tc>
      </w:tr>
      <w:tr w:rsidR="00DB6468" w14:paraId="083F4C2D" w14:textId="77777777" w:rsidTr="009957E3">
        <w:trPr>
          <w:trHeight w:val="48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2A9A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注册资本金</w:t>
            </w:r>
          </w:p>
        </w:tc>
        <w:tc>
          <w:tcPr>
            <w:tcW w:w="6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1855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2745DADF" w14:textId="77777777" w:rsidTr="009957E3">
        <w:trPr>
          <w:trHeight w:val="50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FEE9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统一社会信用代码</w:t>
            </w:r>
          </w:p>
        </w:tc>
        <w:tc>
          <w:tcPr>
            <w:tcW w:w="6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166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</w:tblGrid>
            <w:tr w:rsidR="00DB6468" w14:paraId="0FF7DF3F" w14:textId="77777777" w:rsidTr="009957E3">
              <w:trPr>
                <w:trHeight w:val="261"/>
              </w:trPr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952310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6EDE61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55E03D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87C6D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A032B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84A7B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E43ED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909CA8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D6D6C3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F9C8BD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6C298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B40315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E70981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481A3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CE3A01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438DD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5663D5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40AB4A" w14:textId="77777777" w:rsidR="00DB6468" w:rsidRDefault="00DB6468" w:rsidP="009957E3">
                  <w:pPr>
                    <w:spacing w:line="360" w:lineRule="auto"/>
                    <w:ind w:firstLineChars="0" w:firstLine="0"/>
                    <w:rPr>
                      <w:rFonts w:ascii="仿宋" w:eastAsia="仿宋" w:hAnsi="仿宋" w:cs="宋体"/>
                      <w:color w:val="000000" w:themeColor="text1"/>
                    </w:rPr>
                  </w:pPr>
                </w:p>
              </w:tc>
            </w:tr>
          </w:tbl>
          <w:p w14:paraId="333C318E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7FD946CE" w14:textId="77777777" w:rsidTr="009957E3">
        <w:trPr>
          <w:trHeight w:val="50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5F06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危化品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经营许可证</w:t>
            </w:r>
          </w:p>
        </w:tc>
        <w:tc>
          <w:tcPr>
            <w:tcW w:w="6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43FE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  <w:u w:val="single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 xml:space="preserve">有□ </w:t>
            </w:r>
            <w:r>
              <w:rPr>
                <w:rFonts w:ascii="仿宋" w:eastAsia="仿宋" w:hAnsi="仿宋" w:cs="宋体"/>
                <w:color w:val="000000" w:themeColor="text1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 w:themeColor="text1"/>
              </w:rPr>
              <w:t xml:space="preserve">无□ </w:t>
            </w:r>
            <w:r>
              <w:rPr>
                <w:rFonts w:ascii="仿宋" w:eastAsia="仿宋" w:hAnsi="仿宋" w:cs="宋体"/>
                <w:color w:val="000000" w:themeColor="text1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 w:themeColor="text1"/>
              </w:rPr>
              <w:t>其他资质□</w:t>
            </w:r>
            <w:r>
              <w:rPr>
                <w:rFonts w:ascii="仿宋" w:eastAsia="仿宋" w:hAnsi="仿宋" w:cs="宋体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 w:themeColor="text1"/>
                <w:u w:val="single"/>
              </w:rPr>
              <w:t xml:space="preserve">                    </w:t>
            </w:r>
          </w:p>
        </w:tc>
      </w:tr>
      <w:tr w:rsidR="00DB6468" w14:paraId="68FEC5E3" w14:textId="77777777" w:rsidTr="009957E3">
        <w:trPr>
          <w:trHeight w:val="578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E3D61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企业年天然气消费量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05857B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852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/>
                <w:color w:val="000000" w:themeColor="text1"/>
              </w:rPr>
              <w:t>预计申报量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1E65A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33EA1EF9" w14:textId="77777777" w:rsidTr="009957E3">
        <w:trPr>
          <w:trHeight w:val="410"/>
        </w:trPr>
        <w:tc>
          <w:tcPr>
            <w:tcW w:w="2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8257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66F428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19759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期望卸载月份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07EBB3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67C52D47" w14:textId="77777777" w:rsidTr="009957E3">
        <w:trPr>
          <w:trHeight w:val="48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147E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法定代表人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5FE09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F9E6D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 xml:space="preserve">职 </w:t>
            </w:r>
            <w:r>
              <w:rPr>
                <w:rFonts w:ascii="仿宋" w:eastAsia="仿宋" w:hAnsi="仿宋" w:cs="宋体"/>
                <w:color w:val="000000" w:themeColor="text1"/>
              </w:rPr>
              <w:t xml:space="preserve">   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7885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5DA7E490" w14:textId="77777777" w:rsidTr="009957E3">
        <w:trPr>
          <w:trHeight w:val="50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E805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固定电话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B886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A2B3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手机号码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ABCF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7D6CA012" w14:textId="77777777" w:rsidTr="009957E3">
        <w:trPr>
          <w:trHeight w:val="49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347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</w:rPr>
              <w:t>业务联系人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C1E7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7CDA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 xml:space="preserve">职 </w:t>
            </w:r>
            <w:r>
              <w:rPr>
                <w:rFonts w:ascii="仿宋" w:eastAsia="仿宋" w:hAnsi="仿宋" w:cs="宋体"/>
                <w:color w:val="000000" w:themeColor="text1"/>
              </w:rPr>
              <w:t xml:space="preserve">   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B168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2BB8150E" w14:textId="77777777" w:rsidTr="009957E3">
        <w:trPr>
          <w:trHeight w:val="48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C2B5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固定电话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7072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A553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手机号码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27D0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6DA10382" w14:textId="77777777" w:rsidTr="009957E3">
        <w:trPr>
          <w:trHeight w:val="48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804B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E-mail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9EA8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4B9B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321A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</w:p>
        </w:tc>
      </w:tr>
      <w:tr w:rsidR="00DB6468" w14:paraId="661378FE" w14:textId="77777777" w:rsidTr="009957E3">
        <w:trPr>
          <w:trHeight w:val="9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079ED" w14:textId="77777777" w:rsidR="00DB6468" w:rsidRDefault="00DB6468" w:rsidP="009957E3">
            <w:pPr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sz w:val="20"/>
              </w:rPr>
              <w:t>提货方式</w:t>
            </w:r>
          </w:p>
        </w:tc>
        <w:tc>
          <w:tcPr>
            <w:tcW w:w="6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261EB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正常窗口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</w:rPr>
              <w:t>期客户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</w:rPr>
              <w:t>□    仓储服务客户□</w:t>
            </w:r>
          </w:p>
        </w:tc>
      </w:tr>
      <w:tr w:rsidR="00DB6468" w14:paraId="72B7EF4F" w14:textId="77777777" w:rsidTr="009957E3">
        <w:trPr>
          <w:trHeight w:val="1043"/>
        </w:trPr>
        <w:tc>
          <w:tcPr>
            <w:tcW w:w="24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59599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/>
                <w:b/>
                <w:color w:val="000000" w:themeColor="text1"/>
              </w:rPr>
              <w:t>用途</w:t>
            </w:r>
          </w:p>
          <w:p w14:paraId="1B18C296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b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sz w:val="22"/>
              </w:rPr>
              <w:t>（可多选）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A38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贸易□</w:t>
            </w:r>
          </w:p>
          <w:p w14:paraId="7BA7E2E2" w14:textId="77777777" w:rsidR="00DB6468" w:rsidRDefault="00DB6468" w:rsidP="009957E3">
            <w:pPr>
              <w:spacing w:line="360" w:lineRule="auto"/>
              <w:ind w:firstLineChars="0" w:firstLine="0"/>
              <w:rPr>
                <w:rFonts w:ascii="仿宋" w:eastAsia="仿宋" w:hAnsi="仿宋" w:cs="宋体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终端（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</w:rPr>
              <w:t>城燃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</w:rPr>
              <w:t xml:space="preserve">□ </w:t>
            </w:r>
            <w:r>
              <w:rPr>
                <w:rFonts w:ascii="仿宋" w:eastAsia="仿宋" w:hAnsi="仿宋" w:cs="宋体"/>
                <w:color w:val="000000" w:themeColor="text1"/>
              </w:rPr>
              <w:t xml:space="preserve"> 电厂</w:t>
            </w:r>
            <w:r>
              <w:rPr>
                <w:rFonts w:ascii="仿宋" w:eastAsia="仿宋" w:hAnsi="仿宋" w:cs="宋体" w:hint="eastAsia"/>
                <w:color w:val="000000" w:themeColor="text1"/>
              </w:rPr>
              <w:t xml:space="preserve">□ </w:t>
            </w:r>
            <w:r>
              <w:rPr>
                <w:rFonts w:ascii="仿宋" w:eastAsia="仿宋" w:hAnsi="仿宋" w:cs="宋体"/>
                <w:color w:val="000000" w:themeColor="text1"/>
              </w:rPr>
              <w:t xml:space="preserve"> 工业</w:t>
            </w:r>
            <w:r>
              <w:rPr>
                <w:rFonts w:ascii="仿宋" w:eastAsia="仿宋" w:hAnsi="仿宋" w:cs="宋体" w:hint="eastAsia"/>
                <w:color w:val="000000" w:themeColor="text1"/>
              </w:rPr>
              <w:t xml:space="preserve">□ </w:t>
            </w:r>
            <w:r>
              <w:rPr>
                <w:rFonts w:ascii="仿宋" w:eastAsia="仿宋" w:hAnsi="仿宋" w:cs="宋体"/>
                <w:color w:val="000000" w:themeColor="text1"/>
              </w:rPr>
              <w:t xml:space="preserve"> 加注</w:t>
            </w:r>
            <w:r>
              <w:rPr>
                <w:rFonts w:ascii="仿宋" w:eastAsia="仿宋" w:hAnsi="仿宋" w:cs="宋体" w:hint="eastAsia"/>
                <w:color w:val="000000" w:themeColor="text1"/>
              </w:rPr>
              <w:t xml:space="preserve">□ </w:t>
            </w:r>
            <w:r>
              <w:rPr>
                <w:rFonts w:ascii="仿宋" w:eastAsia="仿宋" w:hAnsi="仿宋" w:cs="宋体"/>
                <w:color w:val="000000" w:themeColor="text1"/>
              </w:rPr>
              <w:t xml:space="preserve"> 其他</w:t>
            </w:r>
            <w:r>
              <w:rPr>
                <w:rFonts w:ascii="仿宋" w:eastAsia="仿宋" w:hAnsi="仿宋" w:cs="宋体" w:hint="eastAsia"/>
                <w:color w:val="000000" w:themeColor="text1"/>
              </w:rPr>
              <w:t>□）</w:t>
            </w:r>
          </w:p>
        </w:tc>
      </w:tr>
    </w:tbl>
    <w:p w14:paraId="1564A99B" w14:textId="77777777" w:rsidR="00DB6468" w:rsidRDefault="00DB6468" w:rsidP="00DB6468">
      <w:pPr>
        <w:ind w:firstLine="402"/>
        <w:rPr>
          <w:rFonts w:ascii="Calibri" w:eastAsia="宋体" w:hAnsi="Calibri" w:cs="宋体"/>
          <w:b/>
          <w:color w:val="000000" w:themeColor="text1"/>
          <w:sz w:val="20"/>
          <w:szCs w:val="18"/>
        </w:rPr>
      </w:pPr>
      <w:r>
        <w:rPr>
          <w:rFonts w:ascii="Calibri" w:eastAsia="宋体" w:hAnsi="Calibri" w:cs="宋体" w:hint="eastAsia"/>
          <w:b/>
          <w:color w:val="000000" w:themeColor="text1"/>
          <w:sz w:val="20"/>
          <w:szCs w:val="18"/>
        </w:rPr>
        <w:t>我公司已认真阅读上海石油天然气交易中心相关公告及交易规则，确保所提供材料的真实性，确认报名并申请参加。</w:t>
      </w:r>
    </w:p>
    <w:p w14:paraId="51CB552E" w14:textId="77777777" w:rsidR="00DB6468" w:rsidRDefault="00DB6468" w:rsidP="00DB6468">
      <w:pPr>
        <w:ind w:firstLineChars="0" w:firstLine="0"/>
        <w:rPr>
          <w:rFonts w:ascii="Calibri" w:eastAsia="宋体" w:hAnsi="Calibri" w:cs="宋体"/>
          <w:color w:val="000000" w:themeColor="text1"/>
          <w:sz w:val="21"/>
        </w:rPr>
      </w:pP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</w:p>
    <w:p w14:paraId="008FB68F" w14:textId="77777777" w:rsidR="00DB6468" w:rsidRDefault="00DB6468" w:rsidP="00DB6468">
      <w:pPr>
        <w:ind w:firstLineChars="0" w:firstLine="0"/>
        <w:rPr>
          <w:rFonts w:ascii="Calibri" w:eastAsia="宋体" w:hAnsi="Calibri" w:cs="宋体"/>
          <w:color w:val="000000" w:themeColor="text1"/>
          <w:sz w:val="21"/>
        </w:rPr>
      </w:pPr>
    </w:p>
    <w:p w14:paraId="245B2E32" w14:textId="77777777" w:rsidR="00DB6468" w:rsidRDefault="00DB6468" w:rsidP="00DB6468">
      <w:pPr>
        <w:ind w:firstLineChars="0" w:firstLine="0"/>
        <w:rPr>
          <w:rFonts w:ascii="Calibri" w:eastAsia="宋体" w:hAnsi="Calibri" w:cs="宋体"/>
          <w:color w:val="000000" w:themeColor="text1"/>
          <w:sz w:val="21"/>
        </w:rPr>
      </w:pP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 w:hint="eastAsia"/>
          <w:color w:val="000000" w:themeColor="text1"/>
          <w:sz w:val="21"/>
        </w:rPr>
        <w:t>企业法人签字（加盖公章）：</w:t>
      </w:r>
    </w:p>
    <w:p w14:paraId="5907E804" w14:textId="77777777" w:rsidR="00DB6468" w:rsidRDefault="00DB6468" w:rsidP="00DB6468">
      <w:pPr>
        <w:ind w:firstLineChars="0" w:firstLine="0"/>
        <w:rPr>
          <w:rFonts w:ascii="Calibri" w:eastAsia="宋体" w:hAnsi="Calibri" w:cs="宋体"/>
          <w:color w:val="000000" w:themeColor="text1"/>
          <w:sz w:val="21"/>
        </w:rPr>
      </w:pPr>
    </w:p>
    <w:p w14:paraId="1F5CBB1B" w14:textId="77777777" w:rsidR="00DB6468" w:rsidRDefault="00DB6468" w:rsidP="00DB6468">
      <w:pPr>
        <w:ind w:firstLineChars="0" w:firstLine="0"/>
        <w:rPr>
          <w:rFonts w:ascii="Calibri" w:eastAsia="宋体" w:hAnsi="Calibri" w:cs="宋体"/>
          <w:color w:val="000000" w:themeColor="text1"/>
          <w:sz w:val="21"/>
        </w:rPr>
      </w:pP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</w:r>
      <w:r>
        <w:rPr>
          <w:rFonts w:ascii="Calibri" w:eastAsia="宋体" w:hAnsi="Calibri" w:cs="宋体"/>
          <w:color w:val="000000" w:themeColor="text1"/>
          <w:sz w:val="21"/>
        </w:rPr>
        <w:tab/>
        <w:t xml:space="preserve">   </w:t>
      </w:r>
      <w:r>
        <w:rPr>
          <w:rFonts w:ascii="Calibri" w:eastAsia="宋体" w:hAnsi="Calibri" w:cs="宋体" w:hint="eastAsia"/>
          <w:color w:val="000000" w:themeColor="text1"/>
          <w:sz w:val="21"/>
        </w:rPr>
        <w:t>日期：</w:t>
      </w:r>
    </w:p>
    <w:p w14:paraId="32F050F4" w14:textId="77777777" w:rsidR="00DB6468" w:rsidRDefault="00DB6468">
      <w:pPr>
        <w:ind w:firstLine="480"/>
      </w:pPr>
    </w:p>
    <w:sectPr w:rsidR="00DB6468" w:rsidSect="0075256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31DC" w14:textId="77777777" w:rsidR="00000000" w:rsidRDefault="000000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DF53" w14:textId="77777777" w:rsidR="00000000" w:rsidRDefault="0000000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F14B" w14:textId="77777777" w:rsidR="00000000" w:rsidRDefault="00000000">
    <w:pPr>
      <w:pStyle w:val="a3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CE47" w14:textId="77777777" w:rsidR="00000000" w:rsidRDefault="000000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E881" w14:textId="77777777" w:rsidR="00000000" w:rsidRDefault="00000000" w:rsidP="00770EB7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415" w14:textId="77777777" w:rsidR="00000000" w:rsidRDefault="000000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68"/>
    <w:rsid w:val="0075256E"/>
    <w:rsid w:val="00D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D6BF"/>
  <w15:chartTrackingRefBased/>
  <w15:docId w15:val="{B1F3ABD5-A270-41E5-B13E-463BA293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B6468"/>
    <w:pPr>
      <w:widowControl w:val="0"/>
      <w:ind w:firstLineChars="200" w:firstLine="200"/>
      <w:jc w:val="both"/>
    </w:pPr>
    <w:rPr>
      <w:rFonts w:ascii="Times New Roman" w:eastAsia="华文仿宋" w:hAnsi="Times New Roman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DB6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B6468"/>
    <w:rPr>
      <w:rFonts w:ascii="Times New Roman" w:eastAsia="华文仿宋" w:hAnsi="Times New Roman"/>
      <w:sz w:val="18"/>
      <w:szCs w:val="18"/>
      <w14:ligatures w14:val="none"/>
    </w:rPr>
  </w:style>
  <w:style w:type="paragraph" w:styleId="a5">
    <w:name w:val="header"/>
    <w:basedOn w:val="a"/>
    <w:link w:val="a6"/>
    <w:autoRedefine/>
    <w:uiPriority w:val="99"/>
    <w:unhideWhenUsed/>
    <w:qFormat/>
    <w:rsid w:val="00DB6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DB6468"/>
    <w:rPr>
      <w:rFonts w:ascii="Times New Roman" w:eastAsia="华文仿宋" w:hAnsi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2024-04-12T08:07:00Z</dcterms:created>
  <dcterms:modified xsi:type="dcterms:W3CDTF">2024-04-12T08:07:00Z</dcterms:modified>
</cp:coreProperties>
</file>